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D22" w:rsidRPr="00F432A8" w:rsidRDefault="00F06D22" w:rsidP="00F06D22">
      <w:pPr>
        <w:pStyle w:val="Cmsor1"/>
        <w:rPr>
          <w:rFonts w:ascii="Times New Roman" w:hAnsi="Times New Roman"/>
          <w:sz w:val="22"/>
          <w:szCs w:val="22"/>
        </w:rPr>
      </w:pPr>
      <w:bookmarkStart w:id="0" w:name="_Toc11599635"/>
      <w:r>
        <w:rPr>
          <w:rFonts w:ascii="Times New Roman" w:hAnsi="Times New Roman"/>
          <w:sz w:val="22"/>
          <w:szCs w:val="22"/>
          <w:lang w:val="hu-HU"/>
        </w:rPr>
        <w:t>30</w:t>
      </w:r>
      <w:r w:rsidRPr="00F432A8">
        <w:rPr>
          <w:rFonts w:ascii="Times New Roman" w:hAnsi="Times New Roman"/>
          <w:sz w:val="22"/>
          <w:szCs w:val="22"/>
        </w:rPr>
        <w:t xml:space="preserve">. számú melléklet </w:t>
      </w:r>
      <w:proofErr w:type="gramStart"/>
      <w:r w:rsidRPr="00F432A8">
        <w:rPr>
          <w:rFonts w:ascii="Times New Roman" w:hAnsi="Times New Roman"/>
          <w:sz w:val="22"/>
          <w:szCs w:val="22"/>
        </w:rPr>
        <w:t>–  Adatkezelési</w:t>
      </w:r>
      <w:proofErr w:type="gramEnd"/>
      <w:r w:rsidRPr="00F432A8">
        <w:rPr>
          <w:rFonts w:ascii="Times New Roman" w:hAnsi="Times New Roman"/>
          <w:sz w:val="22"/>
          <w:szCs w:val="22"/>
        </w:rPr>
        <w:t xml:space="preserve"> tájékoztató „</w:t>
      </w:r>
      <w:r w:rsidRPr="00F432A8">
        <w:rPr>
          <w:rFonts w:ascii="Times New Roman" w:hAnsi="Times New Roman"/>
          <w:i/>
          <w:sz w:val="22"/>
          <w:szCs w:val="22"/>
          <w:lang w:val="hu-HU"/>
        </w:rPr>
        <w:t>szociális étkeztetés</w:t>
      </w:r>
      <w:r w:rsidRPr="00F432A8">
        <w:rPr>
          <w:rFonts w:ascii="Times New Roman" w:hAnsi="Times New Roman"/>
          <w:i/>
          <w:sz w:val="22"/>
          <w:szCs w:val="22"/>
        </w:rPr>
        <w:t>”</w:t>
      </w:r>
      <w:r w:rsidRPr="00F432A8">
        <w:rPr>
          <w:rFonts w:ascii="Times New Roman" w:hAnsi="Times New Roman"/>
          <w:sz w:val="22"/>
          <w:szCs w:val="22"/>
        </w:rPr>
        <w:t xml:space="preserve"> adatkezelési tevékenységhez</w:t>
      </w:r>
      <w:bookmarkEnd w:id="0"/>
    </w:p>
    <w:p w:rsidR="00F06D22" w:rsidRPr="00F432A8" w:rsidRDefault="00F06D22" w:rsidP="00F06D22">
      <w:pPr>
        <w:rPr>
          <w:rFonts w:ascii="Times New Roman" w:hAnsi="Times New Roman"/>
          <w:b/>
        </w:rPr>
      </w:pPr>
    </w:p>
    <w:p w:rsidR="00F06D22" w:rsidRPr="00F432A8" w:rsidRDefault="00F06D22" w:rsidP="00F06D22">
      <w:pPr>
        <w:rPr>
          <w:rFonts w:ascii="Times New Roman" w:hAnsi="Times New Roman"/>
          <w:b/>
        </w:rPr>
      </w:pPr>
      <w:r w:rsidRPr="00F432A8">
        <w:rPr>
          <w:rFonts w:ascii="Times New Roman" w:hAnsi="Times New Roman"/>
          <w:b/>
        </w:rPr>
        <w:t>I. Az adatkezelő adatai és elérhetőségei</w:t>
      </w:r>
    </w:p>
    <w:p w:rsidR="00F06D22" w:rsidRDefault="00F06D22" w:rsidP="00F06D22">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F06D22" w:rsidRPr="00F432A8" w:rsidRDefault="00F06D22" w:rsidP="00F06D22">
      <w:pPr>
        <w:ind w:left="3540" w:firstLine="708"/>
        <w:rPr>
          <w:rFonts w:ascii="Times New Roman" w:hAnsi="Times New Roman"/>
        </w:rPr>
      </w:pPr>
      <w:r w:rsidRPr="005A3280">
        <w:rPr>
          <w:rFonts w:ascii="Times New Roman" w:hAnsi="Times New Roman"/>
          <w:b/>
        </w:rPr>
        <w:t>I. számú Gondozási Központ</w:t>
      </w:r>
    </w:p>
    <w:p w:rsidR="00F06D22" w:rsidRPr="00F432A8" w:rsidRDefault="00F06D22" w:rsidP="00F06D22">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F06D22" w:rsidRPr="00F432A8" w:rsidRDefault="00F06D22" w:rsidP="00F06D22">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F06D22" w:rsidRPr="00F432A8" w:rsidRDefault="00F06D22" w:rsidP="00F06D22">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F06D22" w:rsidRPr="00F432A8" w:rsidRDefault="00F06D22" w:rsidP="00F06D22">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F06D22" w:rsidRPr="00F432A8" w:rsidRDefault="00F06D22" w:rsidP="00F06D22">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F06D22" w:rsidRPr="00F432A8" w:rsidRDefault="00F06D22" w:rsidP="00F06D22">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F06D22" w:rsidRPr="00F432A8" w:rsidRDefault="00F06D22" w:rsidP="00F06D22">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F06D22" w:rsidRPr="00F432A8" w:rsidRDefault="00F06D22" w:rsidP="00F06D22">
      <w:pPr>
        <w:ind w:left="3540" w:firstLine="708"/>
        <w:rPr>
          <w:rFonts w:ascii="Times New Roman" w:hAnsi="Times New Roman"/>
        </w:rPr>
      </w:pPr>
    </w:p>
    <w:p w:rsidR="00F06D22" w:rsidRPr="00F432A8" w:rsidRDefault="00F06D22" w:rsidP="00F06D22">
      <w:pPr>
        <w:spacing w:after="160" w:line="259" w:lineRule="auto"/>
        <w:jc w:val="left"/>
        <w:rPr>
          <w:rFonts w:ascii="Times New Roman" w:hAnsi="Times New Roman"/>
        </w:rPr>
      </w:pPr>
    </w:p>
    <w:p w:rsidR="00F06D22" w:rsidRPr="00F432A8" w:rsidRDefault="00F06D22" w:rsidP="00F06D22">
      <w:pPr>
        <w:rPr>
          <w:rFonts w:ascii="Times New Roman" w:hAnsi="Times New Roman"/>
          <w:b/>
        </w:rPr>
      </w:pPr>
    </w:p>
    <w:p w:rsidR="00F06D22" w:rsidRPr="00F432A8" w:rsidRDefault="00F06D22" w:rsidP="00F06D22">
      <w:pPr>
        <w:rPr>
          <w:rFonts w:ascii="Times New Roman" w:hAnsi="Times New Roman"/>
          <w:b/>
          <w:i/>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F06D22" w:rsidRPr="00B31364" w:rsidRDefault="00F06D22" w:rsidP="00F06D22">
      <w:pPr>
        <w:rPr>
          <w:rFonts w:ascii="Times New Roman" w:hAnsi="Times New Roman"/>
          <w:sz w:val="20"/>
          <w:szCs w:val="20"/>
        </w:rPr>
      </w:pPr>
      <w:r w:rsidRPr="00B31364">
        <w:rPr>
          <w:rFonts w:ascii="Times New Roman" w:hAnsi="Times New Roman"/>
          <w:sz w:val="20"/>
          <w:szCs w:val="20"/>
        </w:rPr>
        <w:t xml:space="preserve">A szociális étkeztetés az 1993. évi III. tv. </w:t>
      </w:r>
      <w:proofErr w:type="gramStart"/>
      <w:r w:rsidRPr="00B31364">
        <w:rPr>
          <w:rFonts w:ascii="Times New Roman" w:hAnsi="Times New Roman"/>
          <w:sz w:val="20"/>
          <w:szCs w:val="20"/>
        </w:rPr>
        <w:t>szerinti</w:t>
      </w:r>
      <w:proofErr w:type="gramEnd"/>
      <w:r w:rsidRPr="00B31364">
        <w:rPr>
          <w:rFonts w:ascii="Times New Roman" w:hAnsi="Times New Roman"/>
          <w:sz w:val="20"/>
          <w:szCs w:val="20"/>
        </w:rPr>
        <w:t xml:space="preserve"> szociális szolgáltatás, azon belül személyes gondoskodással járó szociális alapszolgáltatás [56.§ 2) és 57. § (1) c. és 62.§]. Az ellátás igénybevétele önkéntes 93. § (1) bekezdés alapján és kérelmet kell előterjeszteni. A kérelemről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 (1) </w:t>
      </w:r>
      <w:proofErr w:type="gramStart"/>
      <w:r w:rsidRPr="00B31364">
        <w:rPr>
          <w:rFonts w:ascii="Times New Roman" w:hAnsi="Times New Roman"/>
          <w:sz w:val="20"/>
          <w:szCs w:val="20"/>
        </w:rPr>
        <w:t>a.</w:t>
      </w:r>
      <w:proofErr w:type="gramEnd"/>
      <w:r w:rsidRPr="00B31364">
        <w:rPr>
          <w:rFonts w:ascii="Times New Roman" w:hAnsi="Times New Roman"/>
          <w:sz w:val="20"/>
          <w:szCs w:val="20"/>
        </w:rPr>
        <w:t xml:space="preserve"> </w:t>
      </w:r>
      <w:proofErr w:type="gramStart"/>
      <w:r w:rsidRPr="00B31364">
        <w:rPr>
          <w:rFonts w:ascii="Times New Roman" w:hAnsi="Times New Roman"/>
          <w:sz w:val="20"/>
          <w:szCs w:val="20"/>
        </w:rPr>
        <w:t>pontja</w:t>
      </w:r>
      <w:proofErr w:type="gramEnd"/>
      <w:r w:rsidRPr="00B31364">
        <w:rPr>
          <w:rFonts w:ascii="Times New Roman" w:hAnsi="Times New Roman"/>
          <w:sz w:val="20"/>
          <w:szCs w:val="20"/>
        </w:rPr>
        <w:t xml:space="preserve"> szerint az intézményvezető dönt. A döntés vitatása esetén a 94/</w:t>
      </w:r>
      <w:proofErr w:type="gramStart"/>
      <w:r w:rsidRPr="00B31364">
        <w:rPr>
          <w:rFonts w:ascii="Times New Roman" w:hAnsi="Times New Roman"/>
          <w:sz w:val="20"/>
          <w:szCs w:val="20"/>
        </w:rPr>
        <w:t>A</w:t>
      </w:r>
      <w:proofErr w:type="gramEnd"/>
      <w:r w:rsidRPr="00B31364">
        <w:rPr>
          <w:rFonts w:ascii="Times New Roman" w:hAnsi="Times New Roman"/>
          <w:sz w:val="20"/>
          <w:szCs w:val="20"/>
        </w:rPr>
        <w:t>. § (3) bekezdése szerint a fenntartóhoz lehet fordulni. A szolgáltatás megkezdése előtt a 94/C. § alapján együttműködési megállapodást kell kötni.</w:t>
      </w:r>
    </w:p>
    <w:p w:rsidR="00F06D22" w:rsidRPr="00B31364" w:rsidRDefault="00F06D22" w:rsidP="00F06D22">
      <w:pPr>
        <w:rPr>
          <w:sz w:val="20"/>
          <w:szCs w:val="20"/>
        </w:rPr>
      </w:pPr>
    </w:p>
    <w:p w:rsidR="00F06D22" w:rsidRPr="00B31364" w:rsidRDefault="00F06D22" w:rsidP="00F06D2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2"/>
        <w:gridCol w:w="2840"/>
        <w:gridCol w:w="2030"/>
      </w:tblGrid>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Az adatkezelés célja</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Napi egyszeri meleg étkeztetésben részesíti azt a szociálisan rászorult személyt, aki kora vagy egészségi állapota, fogyatékossága, pszichiátriai betegsége, szenvedélybetegsége, hajléktalansága miatt önmaga részére más módon nem képes étkezést biztosítani.</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Érintettek köre</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62.§ (1) bekezdése szerint azon szociálisan rászorultak, akik a napi egyszeri meleg étkeztetést önmaguk, illetve eltartottjaik részére tartósan vagy átmeneti jelleggel nem képesek biztosítani, különösen</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 koruk,</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b) egészségi állapotuk,</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c) fogyatékosságuk, pszichiátriai betegségük,</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 szenvedélybetegségük, vagy</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e) hajléktalanságuk</w:t>
            </w:r>
          </w:p>
          <w:p w:rsidR="00F06D22" w:rsidRPr="00B31364" w:rsidRDefault="00F06D22" w:rsidP="00423682">
            <w:pPr>
              <w:rPr>
                <w:rFonts w:ascii="Times New Roman" w:hAnsi="Times New Roman"/>
                <w:sz w:val="20"/>
                <w:szCs w:val="20"/>
              </w:rPr>
            </w:pPr>
            <w:proofErr w:type="gramStart"/>
            <w:r w:rsidRPr="00B31364">
              <w:rPr>
                <w:rFonts w:ascii="Times New Roman" w:hAnsi="Times New Roman"/>
                <w:sz w:val="20"/>
                <w:szCs w:val="20"/>
              </w:rPr>
              <w:t>miatt</w:t>
            </w:r>
            <w:proofErr w:type="gramEnd"/>
            <w:r w:rsidRPr="00B31364">
              <w:rPr>
                <w:rFonts w:ascii="Times New Roman" w:hAnsi="Times New Roman"/>
                <w:sz w:val="20"/>
                <w:szCs w:val="20"/>
              </w:rPr>
              <w:t>.</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Érintettekre vonatkozó adatok</w:t>
            </w:r>
          </w:p>
        </w:tc>
        <w:tc>
          <w:tcPr>
            <w:tcW w:w="4678"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Adatkezelés célja</w:t>
            </w:r>
          </w:p>
        </w:tc>
        <w:tc>
          <w:tcPr>
            <w:tcW w:w="2551"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Adatkezelés jogalapja</w:t>
            </w:r>
          </w:p>
        </w:tc>
      </w:tr>
      <w:tr w:rsidR="00F06D22" w:rsidRPr="00B31364" w:rsidTr="00423682">
        <w:tc>
          <w:tcPr>
            <w:tcW w:w="6487" w:type="dxa"/>
          </w:tcPr>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kérelmező természetes személyazonosító adatai (név, születési név, születési hely, idő, anyja neve) és Társadalombiztosítási Azonosító Jele,</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kérelmező telefonszáma, lakó- és tartózkodási helye, értesítési címe,</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kérelmező állampolgársága, bevándorolt, letelepedett vagy menekült, hontalan jogállása, a szabad mozgás és tartózkodás jogára vonatkozó adat,</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kérelmező cselekvőképességére vonatkozó adat,</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 xml:space="preserve">a kérelmező törvényes képviselőjének, a kérelmező megnevezett </w:t>
            </w:r>
            <w:r w:rsidRPr="00B31364">
              <w:rPr>
                <w:rFonts w:ascii="Times New Roman" w:hAnsi="Times New Roman"/>
                <w:sz w:val="20"/>
                <w:szCs w:val="20"/>
              </w:rPr>
              <w:lastRenderedPageBreak/>
              <w:t>hozzátartozójának, továbbá tartós bentlakásos intézményi ellátás esetében a kérelmező nagykorú gyermekének neve, születési neve, telefonszáma, lakó- és tartózkodási helye vagy értesítési címe,</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kérelem előterjesztésének vagy a beutaló határozat megküldésének időpontja,</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az előgondozás lefolytatásának időpontja, ha annak elvégzése kötelező.</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soron kívüli elhelyezésre vonatkozó döntés, a férőhely elfoglalásának időpontja, közgyógyellátásban részesül-e.</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lastRenderedPageBreak/>
              <w:t>A szolgáltatások célja a jogszabályoknak és a helyi igényeknek megfelelő szociális ellátórendszer működtetése, ezen belül:</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szociális biztonság megteremtése és megőrzése,</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szociális szolgáltatásokhoz való hozzájutás és</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szolgáltatások szakmai színvonalának fejlesztése.</w:t>
            </w:r>
          </w:p>
        </w:tc>
        <w:tc>
          <w:tcPr>
            <w:tcW w:w="2551"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ellátásokról 1993. évi III. törvény 20.§ (2) </w:t>
            </w:r>
          </w:p>
        </w:tc>
      </w:tr>
      <w:tr w:rsidR="00F06D22" w:rsidRPr="00B31364" w:rsidTr="00423682">
        <w:tc>
          <w:tcPr>
            <w:tcW w:w="6487" w:type="dxa"/>
          </w:tcPr>
          <w:p w:rsidR="00F06D22" w:rsidRPr="00B31364" w:rsidRDefault="00F06D22" w:rsidP="00F06D22">
            <w:pPr>
              <w:numPr>
                <w:ilvl w:val="0"/>
                <w:numId w:val="23"/>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lastRenderedPageBreak/>
              <w:t>az ellátás kezdetének időpontját,</w:t>
            </w:r>
          </w:p>
          <w:p w:rsidR="00F06D22" w:rsidRPr="00B31364" w:rsidRDefault="00F06D22" w:rsidP="00F06D22">
            <w:pPr>
              <w:numPr>
                <w:ilvl w:val="0"/>
                <w:numId w:val="23"/>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az intézményi ellátás időtartamát (a határozott vagy határozatlan időtartam megjelölését), szakápolási központ esetén a szakápolás határidejét,</w:t>
            </w:r>
          </w:p>
          <w:p w:rsidR="00F06D22" w:rsidRPr="00B31364" w:rsidRDefault="00F06D22" w:rsidP="00F06D22">
            <w:pPr>
              <w:numPr>
                <w:ilvl w:val="0"/>
                <w:numId w:val="23"/>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számára nyújtott szolgáltatások tartalmát,</w:t>
            </w:r>
          </w:p>
          <w:p w:rsidR="00F06D22" w:rsidRPr="00B31364" w:rsidRDefault="00F06D22" w:rsidP="00F06D22">
            <w:pPr>
              <w:numPr>
                <w:ilvl w:val="0"/>
                <w:numId w:val="23"/>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 xml:space="preserve">az </w:t>
            </w:r>
            <w:proofErr w:type="spellStart"/>
            <w:r w:rsidRPr="00B31364">
              <w:rPr>
                <w:rFonts w:ascii="Times New Roman" w:eastAsia="Times New Roman" w:hAnsi="Times New Roman"/>
                <w:sz w:val="20"/>
                <w:szCs w:val="20"/>
                <w:lang w:eastAsia="hu-HU"/>
              </w:rPr>
              <w:t>igénybevevő</w:t>
            </w:r>
            <w:proofErr w:type="spellEnd"/>
            <w:r w:rsidRPr="00B31364">
              <w:rPr>
                <w:rFonts w:ascii="Times New Roman" w:eastAsia="Times New Roman" w:hAnsi="Times New Roman"/>
                <w:sz w:val="20"/>
                <w:szCs w:val="20"/>
                <w:lang w:eastAsia="hu-HU"/>
              </w:rPr>
              <w:t xml:space="preserve"> természetes személyazonosító adatait </w:t>
            </w:r>
            <w:r w:rsidRPr="00B31364">
              <w:rPr>
                <w:rFonts w:ascii="Times New Roman" w:hAnsi="Times New Roman"/>
                <w:sz w:val="20"/>
                <w:szCs w:val="20"/>
              </w:rPr>
              <w:t>(név, születési név, születési hely, idő, anyja neve)</w:t>
            </w:r>
          </w:p>
          <w:p w:rsidR="00F06D22" w:rsidRPr="00B31364" w:rsidRDefault="00F06D22" w:rsidP="00F06D22">
            <w:pPr>
              <w:numPr>
                <w:ilvl w:val="0"/>
                <w:numId w:val="23"/>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egyszeri hozzájárulás megfizetésének kötelezettsége esetén a hozzájárulás összegét, továbbá az annak beszámítására, teljes vagy részleges visszafizetésére vonatkozó szabályokat,</w:t>
            </w:r>
          </w:p>
          <w:p w:rsidR="00F06D22" w:rsidRPr="00B31364" w:rsidRDefault="00F06D22" w:rsidP="00F06D22">
            <w:pPr>
              <w:numPr>
                <w:ilvl w:val="0"/>
                <w:numId w:val="23"/>
              </w:numPr>
              <w:jc w:val="left"/>
              <w:rPr>
                <w:rFonts w:ascii="Times New Roman" w:eastAsia="Times New Roman" w:hAnsi="Times New Roman"/>
                <w:sz w:val="20"/>
                <w:szCs w:val="20"/>
                <w:lang w:eastAsia="hu-HU"/>
              </w:rPr>
            </w:pPr>
            <w:r w:rsidRPr="00B31364">
              <w:rPr>
                <w:rFonts w:ascii="Times New Roman" w:eastAsia="Times New Roman" w:hAnsi="Times New Roman"/>
                <w:sz w:val="20"/>
                <w:szCs w:val="20"/>
                <w:lang w:eastAsia="hu-HU"/>
              </w:rPr>
              <w:t>belépési hozzájárulás alkalmazása esetén a belépési hozzájárulás összegét, az azt megfizető személy megjelölését, a belépési hozzájárulás megfizetésére és visszafizetésére vonatkozó szabályokat,</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Jogszabályi kötelezettség teljesítése</w:t>
            </w:r>
          </w:p>
        </w:tc>
        <w:tc>
          <w:tcPr>
            <w:tcW w:w="2551" w:type="dxa"/>
          </w:tcPr>
          <w:p w:rsidR="00F06D22" w:rsidRPr="00B31364" w:rsidRDefault="00F06D22" w:rsidP="00423682">
            <w:pPr>
              <w:ind w:left="96"/>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94/C.§ (3) (Együttműködési megállapodás)</w:t>
            </w:r>
          </w:p>
          <w:p w:rsidR="00F06D22" w:rsidRPr="00B31364" w:rsidRDefault="00F06D22" w:rsidP="00423682">
            <w:pPr>
              <w:ind w:left="96"/>
              <w:rPr>
                <w:rFonts w:ascii="Times New Roman" w:hAnsi="Times New Roman"/>
                <w:sz w:val="20"/>
                <w:szCs w:val="20"/>
              </w:rPr>
            </w:pPr>
          </w:p>
        </w:tc>
      </w:tr>
      <w:tr w:rsidR="00F06D22" w:rsidRPr="00B31364" w:rsidTr="00423682">
        <w:tc>
          <w:tcPr>
            <w:tcW w:w="6487" w:type="dxa"/>
          </w:tcPr>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 xml:space="preserve">az ellátás megkezdésének és megszüntetésének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az ellátás megszüntetésének módja, oka</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a jogosultsági feltételekre és az azokban bekövetkezett változásokra vonatkozó adatok, különösen a szociális rászorultság fennállása, a rászorultságot megalapozó körülményekre vonatkozó adatok,</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Nyilvántartási kötelezettség teljesítése, szolgáltatás biztosítása</w:t>
            </w:r>
          </w:p>
        </w:tc>
        <w:tc>
          <w:tcPr>
            <w:tcW w:w="2551"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szociális igazgatásról és szociális ellátásokról 1993. évi III. törvény 20. § (4)</w:t>
            </w:r>
          </w:p>
        </w:tc>
      </w:tr>
      <w:tr w:rsidR="00F06D22" w:rsidRPr="00B31364" w:rsidTr="00423682">
        <w:tc>
          <w:tcPr>
            <w:tcW w:w="6487" w:type="dxa"/>
          </w:tcPr>
          <w:p w:rsidR="00F06D22" w:rsidRPr="00B31364" w:rsidRDefault="00F06D22" w:rsidP="00F06D22">
            <w:pPr>
              <w:pStyle w:val="Listaszerbekezds"/>
              <w:numPr>
                <w:ilvl w:val="0"/>
                <w:numId w:val="23"/>
              </w:numPr>
              <w:rPr>
                <w:rFonts w:ascii="Times New Roman" w:hAnsi="Times New Roman"/>
                <w:sz w:val="20"/>
                <w:szCs w:val="20"/>
              </w:rPr>
            </w:pPr>
            <w:proofErr w:type="gramStart"/>
            <w:r w:rsidRPr="00B31364">
              <w:rPr>
                <w:rFonts w:ascii="Times New Roman" w:hAnsi="Times New Roman"/>
                <w:sz w:val="20"/>
                <w:szCs w:val="20"/>
              </w:rPr>
              <w:t>Dokumentumok</w:t>
            </w:r>
            <w:proofErr w:type="gramEnd"/>
            <w:r w:rsidRPr="00B31364">
              <w:rPr>
                <w:rFonts w:ascii="Times New Roman" w:hAnsi="Times New Roman"/>
                <w:sz w:val="20"/>
                <w:szCs w:val="20"/>
              </w:rPr>
              <w:t xml:space="preserve"> másolatai</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felvett adatok helyességének igazolása, az </w:t>
            </w:r>
            <w:proofErr w:type="spellStart"/>
            <w:r w:rsidRPr="00B31364">
              <w:rPr>
                <w:rFonts w:ascii="Times New Roman" w:hAnsi="Times New Roman"/>
                <w:sz w:val="20"/>
                <w:szCs w:val="20"/>
              </w:rPr>
              <w:t>igénybevevő</w:t>
            </w:r>
            <w:proofErr w:type="spellEnd"/>
            <w:r w:rsidRPr="00B31364">
              <w:rPr>
                <w:rFonts w:ascii="Times New Roman" w:hAnsi="Times New Roman"/>
                <w:sz w:val="20"/>
                <w:szCs w:val="20"/>
              </w:rPr>
              <w:t xml:space="preserve"> hatékony segítése</w:t>
            </w:r>
          </w:p>
        </w:tc>
        <w:tc>
          <w:tcPr>
            <w:tcW w:w="2551"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Érintett hozzájárulása</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Érintett és adatkezelő jogos érdeke</w:t>
            </w:r>
          </w:p>
        </w:tc>
      </w:tr>
      <w:tr w:rsidR="00F06D22" w:rsidRPr="00B31364" w:rsidTr="00423682">
        <w:tc>
          <w:tcPr>
            <w:tcW w:w="6487" w:type="dxa"/>
          </w:tcPr>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Térítési díjhátralék nyilvántartás adatai</w:t>
            </w:r>
          </w:p>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t>kötelezett neve, lakcíme, a fennálló díjhátralék</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nyilvántartás vezetése</w:t>
            </w:r>
          </w:p>
        </w:tc>
        <w:tc>
          <w:tcPr>
            <w:tcW w:w="2551"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ellátások térítési díjáról szóló </w:t>
            </w:r>
            <w:r w:rsidRPr="00B31364">
              <w:rPr>
                <w:rFonts w:ascii="Times New Roman" w:hAnsi="Times New Roman"/>
                <w:sz w:val="20"/>
                <w:szCs w:val="20"/>
              </w:rPr>
              <w:lastRenderedPageBreak/>
              <w:t>29/1993. (II. 17.) Korm. rendelet 31. § (2)</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adatkezelő jogos érdeke</w:t>
            </w:r>
          </w:p>
        </w:tc>
      </w:tr>
      <w:tr w:rsidR="00F06D22" w:rsidRPr="00B31364" w:rsidTr="00423682">
        <w:tc>
          <w:tcPr>
            <w:tcW w:w="6487" w:type="dxa"/>
          </w:tcPr>
          <w:p w:rsidR="00F06D22" w:rsidRPr="00B31364" w:rsidRDefault="00F06D22" w:rsidP="00F06D22">
            <w:pPr>
              <w:pStyle w:val="Listaszerbekezds"/>
              <w:numPr>
                <w:ilvl w:val="0"/>
                <w:numId w:val="23"/>
              </w:numPr>
              <w:rPr>
                <w:rFonts w:ascii="Times New Roman" w:hAnsi="Times New Roman"/>
                <w:sz w:val="20"/>
                <w:szCs w:val="20"/>
              </w:rPr>
            </w:pPr>
            <w:r w:rsidRPr="00B31364">
              <w:rPr>
                <w:rFonts w:ascii="Times New Roman" w:hAnsi="Times New Roman"/>
                <w:sz w:val="20"/>
                <w:szCs w:val="20"/>
              </w:rPr>
              <w:lastRenderedPageBreak/>
              <w:t>Térítési díj vitatásával kapcsolatos kérelem adatai</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Jogorvoslati jog gyakorlása</w:t>
            </w:r>
          </w:p>
        </w:tc>
        <w:tc>
          <w:tcPr>
            <w:tcW w:w="2551" w:type="dxa"/>
          </w:tcPr>
          <w:p w:rsidR="00F06D22" w:rsidRPr="00B31364" w:rsidRDefault="00F06D22" w:rsidP="00423682">
            <w:pPr>
              <w:rPr>
                <w:rFonts w:ascii="Times New Roman" w:hAnsi="Times New Roman"/>
                <w:sz w:val="20"/>
                <w:szCs w:val="20"/>
              </w:rPr>
            </w:pPr>
            <w:r w:rsidRPr="00AD73F4">
              <w:rPr>
                <w:rFonts w:ascii="Times New Roman" w:hAnsi="Times New Roman"/>
                <w:sz w:val="20"/>
                <w:szCs w:val="20"/>
              </w:rPr>
              <w:t xml:space="preserve">Budapest Főváros II. Kerületi Önkormányzat Képviselő-testületének 3/2015. (II.27.) önkormányzati rendelete a szociális igazgatásról és egyes szociális és gyermekjóléti ellátásokról </w:t>
            </w:r>
            <w:r w:rsidRPr="00B31364">
              <w:rPr>
                <w:rFonts w:ascii="Times New Roman" w:hAnsi="Times New Roman"/>
                <w:sz w:val="20"/>
                <w:szCs w:val="20"/>
              </w:rPr>
              <w:t>érintett jogos érdeke</w:t>
            </w:r>
          </w:p>
        </w:tc>
      </w:tr>
      <w:tr w:rsidR="00F06D22" w:rsidRPr="00B31364" w:rsidTr="00423682">
        <w:tc>
          <w:tcPr>
            <w:tcW w:w="6487" w:type="dxa"/>
          </w:tcPr>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Név (születési név):</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Születési hely, idő:</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Lakóhely:</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Társadalombiztosítási Azonosító Jel:</w:t>
            </w:r>
          </w:p>
          <w:p w:rsidR="00F06D22" w:rsidRPr="00B31364" w:rsidRDefault="00F06D22" w:rsidP="00F06D22">
            <w:pPr>
              <w:numPr>
                <w:ilvl w:val="0"/>
                <w:numId w:val="23"/>
              </w:numPr>
              <w:rPr>
                <w:rFonts w:ascii="Times New Roman" w:hAnsi="Times New Roman"/>
                <w:sz w:val="20"/>
                <w:szCs w:val="20"/>
              </w:rPr>
            </w:pPr>
            <w:proofErr w:type="gramStart"/>
            <w:r w:rsidRPr="00B31364">
              <w:rPr>
                <w:rFonts w:ascii="Times New Roman" w:hAnsi="Times New Roman"/>
                <w:sz w:val="20"/>
                <w:szCs w:val="20"/>
              </w:rPr>
              <w:t>krónikus</w:t>
            </w:r>
            <w:proofErr w:type="gramEnd"/>
            <w:r w:rsidRPr="00B31364">
              <w:rPr>
                <w:rFonts w:ascii="Times New Roman" w:hAnsi="Times New Roman"/>
                <w:sz w:val="20"/>
                <w:szCs w:val="20"/>
              </w:rPr>
              <w:t xml:space="preserve"> betegségek (kérjük, sorolja fel):</w:t>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fertőző betegségek (kérjük, sorolja fel):</w:t>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fogyatékosság (típusa és mértéke):</w:t>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 xml:space="preserve">egyéb megjegyzések, pl. </w:t>
            </w:r>
            <w:proofErr w:type="gramStart"/>
            <w:r w:rsidRPr="00B31364">
              <w:rPr>
                <w:rFonts w:ascii="Times New Roman" w:hAnsi="Times New Roman"/>
                <w:sz w:val="20"/>
                <w:szCs w:val="20"/>
              </w:rPr>
              <w:t>speciális</w:t>
            </w:r>
            <w:proofErr w:type="gramEnd"/>
            <w:r w:rsidRPr="00B31364">
              <w:rPr>
                <w:rFonts w:ascii="Times New Roman" w:hAnsi="Times New Roman"/>
                <w:sz w:val="20"/>
                <w:szCs w:val="20"/>
              </w:rPr>
              <w:t xml:space="preserve"> diéta szükségessége</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háziorvos neve, aláírása</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Név</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Születési név</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Anyja neve</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Születési hely, idő</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Lakóhely</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Tartózkodási hely</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 xml:space="preserve">Az 1993. évi III. törvény 117/B. §-a szerint a mindenkori intézményi térítési díjjal azonos személyi térítési díj megfizetését az ellátást igénylő vagy a térítési díjat megfizető más személy vállalásának ténye </w:t>
            </w:r>
          </w:p>
          <w:p w:rsidR="00F06D22" w:rsidRPr="00B31364" w:rsidRDefault="00F06D22" w:rsidP="00423682">
            <w:pPr>
              <w:ind w:left="426"/>
              <w:rPr>
                <w:rFonts w:ascii="Times New Roman" w:hAnsi="Times New Roman"/>
                <w:sz w:val="20"/>
                <w:szCs w:val="20"/>
              </w:rPr>
            </w:pP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Az ellátást kérelmező személyre vonatkozó jövedelmi adatok:</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A jövedelem típusa</w:t>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Munkaviszonyból és más foglalkoztatási jogviszonyból származó</w:t>
            </w:r>
            <w:r w:rsidRPr="00B31364">
              <w:rPr>
                <w:rFonts w:ascii="Times New Roman" w:hAnsi="Times New Roman"/>
                <w:sz w:val="20"/>
                <w:szCs w:val="20"/>
              </w:rPr>
              <w:tab/>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Társas és egyéni vállalkozásból, őstermelői, szellemi és más önálló tevékenységből származó</w:t>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Táppénz, gyermekgondozási támogatások</w:t>
            </w:r>
            <w:r w:rsidRPr="00B31364">
              <w:rPr>
                <w:rFonts w:ascii="Times New Roman" w:hAnsi="Times New Roman"/>
                <w:sz w:val="20"/>
                <w:szCs w:val="20"/>
              </w:rPr>
              <w:tab/>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Nyugellátás és egyéb nyugdíjszerű rendszeres szociális ellátások</w:t>
            </w:r>
            <w:r w:rsidRPr="00B31364">
              <w:rPr>
                <w:rFonts w:ascii="Times New Roman" w:hAnsi="Times New Roman"/>
                <w:sz w:val="20"/>
                <w:szCs w:val="20"/>
              </w:rPr>
              <w:tab/>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Önkormányzat és állami foglalkoztatási szervek által folyósított ellátások</w:t>
            </w:r>
            <w:r w:rsidRPr="00B31364">
              <w:rPr>
                <w:rFonts w:ascii="Times New Roman" w:hAnsi="Times New Roman"/>
                <w:sz w:val="20"/>
                <w:szCs w:val="20"/>
              </w:rPr>
              <w:tab/>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Egyéb jövedelem</w:t>
            </w:r>
            <w:r w:rsidRPr="00B31364">
              <w:rPr>
                <w:rFonts w:ascii="Times New Roman" w:hAnsi="Times New Roman"/>
                <w:sz w:val="20"/>
                <w:szCs w:val="20"/>
              </w:rPr>
              <w:tab/>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Összes jövedelem</w:t>
            </w:r>
            <w:r w:rsidRPr="00B31364">
              <w:rPr>
                <w:rFonts w:ascii="Times New Roman" w:hAnsi="Times New Roman"/>
                <w:sz w:val="20"/>
                <w:szCs w:val="20"/>
              </w:rPr>
              <w:tab/>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lastRenderedPageBreak/>
              <w:t>Nettó összegek</w:t>
            </w:r>
          </w:p>
          <w:p w:rsidR="00F06D22" w:rsidRPr="00B31364" w:rsidRDefault="00F06D22" w:rsidP="00423682">
            <w:pPr>
              <w:ind w:left="426"/>
              <w:rPr>
                <w:rFonts w:ascii="Times New Roman" w:hAnsi="Times New Roman"/>
                <w:sz w:val="20"/>
                <w:szCs w:val="20"/>
              </w:rPr>
            </w:pP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Kiskorú igénybe vevő esetén a családban élőkre vonatkozó (nettó) jövedelmi adatok:</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A család létszáma</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Munkaviszonyból és más foglalkoztatási jogviszonyból származó</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Társas és egyéni vállalkozásból, őstermelői, szellemi és más önálló tevékenységből származó</w:t>
            </w:r>
          </w:p>
          <w:p w:rsidR="00F06D22" w:rsidRPr="00B31364" w:rsidRDefault="00F06D22" w:rsidP="00F06D22">
            <w:pPr>
              <w:numPr>
                <w:ilvl w:val="0"/>
                <w:numId w:val="23"/>
              </w:numPr>
              <w:rPr>
                <w:rFonts w:ascii="Times New Roman" w:hAnsi="Times New Roman"/>
                <w:sz w:val="20"/>
                <w:szCs w:val="20"/>
              </w:rPr>
            </w:pPr>
            <w:proofErr w:type="spellStart"/>
            <w:r w:rsidRPr="00B31364">
              <w:rPr>
                <w:rFonts w:ascii="Times New Roman" w:hAnsi="Times New Roman"/>
                <w:sz w:val="20"/>
                <w:szCs w:val="20"/>
              </w:rPr>
              <w:t>Táppénz,</w:t>
            </w:r>
            <w:proofErr w:type="gramStart"/>
            <w:r w:rsidRPr="00B31364">
              <w:rPr>
                <w:rFonts w:ascii="Times New Roman" w:hAnsi="Times New Roman"/>
                <w:sz w:val="20"/>
                <w:szCs w:val="20"/>
              </w:rPr>
              <w:t>gyermek</w:t>
            </w:r>
            <w:proofErr w:type="spellEnd"/>
            <w:r w:rsidRPr="00B31364">
              <w:rPr>
                <w:rFonts w:ascii="Times New Roman" w:hAnsi="Times New Roman"/>
                <w:sz w:val="20"/>
                <w:szCs w:val="20"/>
              </w:rPr>
              <w:t xml:space="preserve"> gondozási</w:t>
            </w:r>
            <w:proofErr w:type="gramEnd"/>
            <w:r w:rsidRPr="00B31364">
              <w:rPr>
                <w:rFonts w:ascii="Times New Roman" w:hAnsi="Times New Roman"/>
                <w:sz w:val="20"/>
                <w:szCs w:val="20"/>
              </w:rPr>
              <w:t xml:space="preserve"> támogatások</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Önkormányzat és állami foglalkoztatási szervek által folyósított ellátások</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Nyugellátás és egyéb nyugdíjszerű rendszeres szociális ellátások</w:t>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Egyéb jövedelem</w:t>
            </w:r>
            <w:r w:rsidRPr="00B31364">
              <w:rPr>
                <w:rFonts w:ascii="Times New Roman" w:hAnsi="Times New Roman"/>
                <w:sz w:val="20"/>
                <w:szCs w:val="20"/>
              </w:rPr>
              <w:tab/>
            </w:r>
          </w:p>
        </w:tc>
        <w:tc>
          <w:tcPr>
            <w:tcW w:w="4678" w:type="dxa"/>
          </w:tcPr>
          <w:p w:rsidR="00F06D22" w:rsidRPr="00B31364" w:rsidRDefault="00F06D22" w:rsidP="00423682">
            <w:pPr>
              <w:rPr>
                <w:rFonts w:ascii="Times New Roman" w:hAnsi="Times New Roman"/>
                <w:sz w:val="20"/>
                <w:szCs w:val="20"/>
              </w:rPr>
            </w:pPr>
          </w:p>
        </w:tc>
        <w:tc>
          <w:tcPr>
            <w:tcW w:w="2551"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személyes gondoskodást nyújtó szociális ellátások igénybevételéről szóló 9/1999. (XI. 24.) </w:t>
            </w:r>
            <w:proofErr w:type="spellStart"/>
            <w:r w:rsidRPr="00B31364">
              <w:rPr>
                <w:rFonts w:ascii="Times New Roman" w:hAnsi="Times New Roman"/>
                <w:sz w:val="20"/>
                <w:szCs w:val="20"/>
              </w:rPr>
              <w:t>SzCsM</w:t>
            </w:r>
            <w:proofErr w:type="spellEnd"/>
            <w:r w:rsidRPr="00B31364">
              <w:rPr>
                <w:rFonts w:ascii="Times New Roman" w:hAnsi="Times New Roman"/>
                <w:sz w:val="20"/>
                <w:szCs w:val="20"/>
              </w:rPr>
              <w:t xml:space="preserve"> rendelet 1. számú melléklet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az érintett létfontosságú érdeke</w:t>
            </w:r>
          </w:p>
        </w:tc>
      </w:tr>
      <w:tr w:rsidR="00F06D22" w:rsidRPr="00B31364" w:rsidTr="00423682">
        <w:tc>
          <w:tcPr>
            <w:tcW w:w="6487" w:type="dxa"/>
          </w:tcPr>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lastRenderedPageBreak/>
              <w:t>A közeli hozzátartozók neve, születési ideje, Rokoni kapcsolat</w:t>
            </w:r>
            <w:r w:rsidRPr="00B31364">
              <w:rPr>
                <w:rFonts w:ascii="Times New Roman" w:hAnsi="Times New Roman"/>
                <w:sz w:val="20"/>
                <w:szCs w:val="20"/>
              </w:rPr>
              <w:tab/>
            </w:r>
            <w:r w:rsidRPr="00B31364">
              <w:rPr>
                <w:rFonts w:ascii="Times New Roman" w:hAnsi="Times New Roman"/>
                <w:sz w:val="20"/>
                <w:szCs w:val="20"/>
              </w:rPr>
              <w:tab/>
            </w:r>
            <w:r w:rsidRPr="00B31364">
              <w:rPr>
                <w:rFonts w:ascii="Times New Roman" w:hAnsi="Times New Roman"/>
                <w:sz w:val="20"/>
                <w:szCs w:val="20"/>
              </w:rPr>
              <w:tab/>
            </w:r>
          </w:p>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aláírás</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Amennyiben az ellátást igénybe vevő kiskorú</w:t>
            </w:r>
          </w:p>
        </w:tc>
        <w:tc>
          <w:tcPr>
            <w:tcW w:w="2551" w:type="dxa"/>
          </w:tcPr>
          <w:p w:rsidR="00F06D22" w:rsidRPr="00B31364" w:rsidRDefault="00F06D22" w:rsidP="00423682">
            <w:pPr>
              <w:rPr>
                <w:rFonts w:ascii="Times New Roman" w:hAnsi="Times New Roman"/>
                <w:sz w:val="20"/>
                <w:szCs w:val="20"/>
              </w:rPr>
            </w:pPr>
          </w:p>
        </w:tc>
      </w:tr>
      <w:tr w:rsidR="00F06D22" w:rsidRPr="00B31364" w:rsidTr="00423682">
        <w:tc>
          <w:tcPr>
            <w:tcW w:w="6487" w:type="dxa"/>
          </w:tcPr>
          <w:p w:rsidR="00F06D22" w:rsidRPr="00B31364" w:rsidRDefault="00F06D22" w:rsidP="00F06D22">
            <w:pPr>
              <w:numPr>
                <w:ilvl w:val="0"/>
                <w:numId w:val="23"/>
              </w:numPr>
              <w:rPr>
                <w:rFonts w:ascii="Times New Roman" w:hAnsi="Times New Roman"/>
                <w:sz w:val="20"/>
                <w:szCs w:val="20"/>
              </w:rPr>
            </w:pPr>
            <w:r w:rsidRPr="00B31364">
              <w:rPr>
                <w:rFonts w:ascii="Times New Roman" w:hAnsi="Times New Roman"/>
                <w:sz w:val="20"/>
                <w:szCs w:val="20"/>
              </w:rPr>
              <w:t>Telefonszám</w:t>
            </w:r>
          </w:p>
        </w:tc>
        <w:tc>
          <w:tcPr>
            <w:tcW w:w="4678"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Kapcsolattartás</w:t>
            </w:r>
          </w:p>
        </w:tc>
        <w:tc>
          <w:tcPr>
            <w:tcW w:w="2551" w:type="dxa"/>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Hozzájárulás</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felvétele és a forrása</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Az érintett kérelme</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Az adatkezelés időtartama</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Törölni kell az adatokat, ha az ellátásra vonatkozó igény a teljesítését megelőzően megszűnik.</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szociális ellátásra való jogosultság megszűnésétől számított öt év elteltével </w:t>
            </w:r>
            <w:proofErr w:type="spellStart"/>
            <w:r w:rsidRPr="00B31364">
              <w:rPr>
                <w:rFonts w:ascii="Times New Roman" w:hAnsi="Times New Roman"/>
                <w:sz w:val="20"/>
                <w:szCs w:val="20"/>
              </w:rPr>
              <w:t>törlendőek</w:t>
            </w:r>
            <w:proofErr w:type="spellEnd"/>
            <w:r w:rsidRPr="00B31364">
              <w:rPr>
                <w:rFonts w:ascii="Times New Roman" w:hAnsi="Times New Roman"/>
                <w:sz w:val="20"/>
                <w:szCs w:val="20"/>
              </w:rPr>
              <w:t xml:space="preserve"> az adatok 1993. évi III. tv. 23.§ (1)</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Az adatkezelés technikai jellege</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papír alapon és elektronikusan</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Az adatok őrzése, tárolása</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megállapodást az azt megkötő telephely őrzi</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Az adatokat megismerheti</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Intézményvezető, szakmai vezető, irodai kisegítő munkatárs</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továbbítása 1</w:t>
            </w:r>
          </w:p>
        </w:tc>
        <w:tc>
          <w:tcPr>
            <w:tcW w:w="7229" w:type="dxa"/>
            <w:gridSpan w:val="2"/>
          </w:tcPr>
          <w:p w:rsidR="00F06D22" w:rsidRPr="00B31364" w:rsidRDefault="00F06D22" w:rsidP="00423682">
            <w:pPr>
              <w:rPr>
                <w:rFonts w:ascii="Times New Roman" w:hAnsi="Times New Roman"/>
                <w:sz w:val="20"/>
                <w:szCs w:val="20"/>
              </w:rPr>
            </w:pP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név, házhozszállítási igény, házhozszállítási cím, diétás menü igény, ellátás igénybevételének </w:t>
            </w:r>
            <w:proofErr w:type="gramStart"/>
            <w:r w:rsidRPr="00B31364">
              <w:rPr>
                <w:rFonts w:ascii="Times New Roman" w:hAnsi="Times New Roman"/>
                <w:sz w:val="20"/>
                <w:szCs w:val="20"/>
              </w:rPr>
              <w:t>dátuma</w:t>
            </w:r>
            <w:proofErr w:type="gramEnd"/>
            <w:r w:rsidRPr="00B31364">
              <w:rPr>
                <w:rFonts w:ascii="Times New Roman" w:hAnsi="Times New Roman"/>
                <w:sz w:val="20"/>
                <w:szCs w:val="20"/>
              </w:rPr>
              <w:t xml:space="preserve"> (év, hónap, nap)</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szállítást végző gazdasági társaság</w:t>
            </w:r>
          </w:p>
          <w:p w:rsidR="00F06D22" w:rsidRPr="00B31364" w:rsidRDefault="00F06D22" w:rsidP="00423682">
            <w:pPr>
              <w:rPr>
                <w:rFonts w:ascii="Times New Roman" w:hAnsi="Times New Roman"/>
                <w:sz w:val="20"/>
                <w:szCs w:val="20"/>
              </w:rPr>
            </w:pP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célja</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házhozszállítás teljesítése</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Az érintett hozzájárulása</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Az </w:t>
            </w:r>
            <w:proofErr w:type="spellStart"/>
            <w:r w:rsidRPr="00B31364">
              <w:rPr>
                <w:rFonts w:ascii="Times New Roman" w:hAnsi="Times New Roman"/>
                <w:sz w:val="20"/>
                <w:szCs w:val="20"/>
              </w:rPr>
              <w:t>érintettel</w:t>
            </w:r>
            <w:proofErr w:type="spellEnd"/>
            <w:r w:rsidRPr="00B31364">
              <w:rPr>
                <w:rFonts w:ascii="Times New Roman" w:hAnsi="Times New Roman"/>
                <w:sz w:val="20"/>
                <w:szCs w:val="20"/>
              </w:rPr>
              <w:t xml:space="preserve"> kötött megállapodás</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Az intézmény és a gazdasági társaság. között létrejött megállapodás</w:t>
            </w:r>
          </w:p>
        </w:tc>
      </w:tr>
      <w:tr w:rsidR="00F06D22" w:rsidRPr="00B31364" w:rsidTr="00423682">
        <w:tc>
          <w:tcPr>
            <w:tcW w:w="6487" w:type="dxa"/>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ideje</w:t>
            </w:r>
          </w:p>
        </w:tc>
        <w:tc>
          <w:tcPr>
            <w:tcW w:w="7229" w:type="dxa"/>
            <w:gridSpan w:val="2"/>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30 nap</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továbbítása 2</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a kérelmező természetes személyazonosító adatai és Társadalombiztosítási Azonosító Jele,</w:t>
            </w:r>
          </w:p>
          <w:p w:rsidR="00F06D22" w:rsidRPr="00B31364" w:rsidRDefault="00F06D22" w:rsidP="00423682">
            <w:pPr>
              <w:rPr>
                <w:rFonts w:ascii="Times New Roman" w:hAnsi="Times New Roman"/>
                <w:sz w:val="20"/>
                <w:szCs w:val="20"/>
              </w:rPr>
            </w:pPr>
            <w:proofErr w:type="gramStart"/>
            <w:r w:rsidRPr="00B31364">
              <w:rPr>
                <w:rFonts w:ascii="Times New Roman" w:hAnsi="Times New Roman"/>
                <w:sz w:val="20"/>
                <w:szCs w:val="20"/>
              </w:rPr>
              <w:t>-  a</w:t>
            </w:r>
            <w:proofErr w:type="gramEnd"/>
            <w:r w:rsidRPr="00B31364">
              <w:rPr>
                <w:rFonts w:ascii="Times New Roman" w:hAnsi="Times New Roman"/>
                <w:sz w:val="20"/>
                <w:szCs w:val="20"/>
              </w:rPr>
              <w:t xml:space="preserve"> kérelmező lakó- és tartózkodási helye</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 a kérelmező állampolgársága, bevándorolt, letelepedett vagy menekült, hontalan jogállása, a szabad mozgás és tartózkodás jogára vonatkozó adat,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 személyes gondoskodást nyújtó alapszolgáltatás vagy szakosított ellátás típusát, igénybevételének és megszűnésének időpontját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 a megállapított gondozási szükségletre és az ellátott számára nyújtott szolgáltatás tartalmára vonatkozó adatokat.</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 xml:space="preserve">Budapest Főváros II. Kerületi Önkormányzat </w:t>
            </w:r>
            <w:r w:rsidRPr="00B31364">
              <w:rPr>
                <w:rFonts w:ascii="Times New Roman" w:hAnsi="Times New Roman"/>
                <w:sz w:val="20"/>
                <w:szCs w:val="20"/>
              </w:rPr>
              <w:t>és Magyar Államkincstár</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célja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szociális igazgatásról és szociális </w:t>
            </w:r>
            <w:proofErr w:type="gramStart"/>
            <w:r w:rsidRPr="00B31364">
              <w:rPr>
                <w:rFonts w:ascii="Times New Roman" w:hAnsi="Times New Roman"/>
                <w:sz w:val="20"/>
                <w:szCs w:val="20"/>
              </w:rPr>
              <w:t>ellátásokról  szóló</w:t>
            </w:r>
            <w:proofErr w:type="gramEnd"/>
            <w:r w:rsidRPr="00B31364">
              <w:rPr>
                <w:rFonts w:ascii="Times New Roman" w:hAnsi="Times New Roman"/>
                <w:sz w:val="20"/>
                <w:szCs w:val="20"/>
              </w:rPr>
              <w:t xml:space="preserve"> 1993. évi III. törvény 20/C.§ szerinti nyilvántartás vezetése</w:t>
            </w:r>
          </w:p>
          <w:p w:rsidR="00F06D22" w:rsidRPr="00B31364" w:rsidRDefault="00F06D22" w:rsidP="00423682">
            <w:pPr>
              <w:rPr>
                <w:rFonts w:ascii="Times New Roman" w:hAnsi="Times New Roman"/>
                <w:sz w:val="20"/>
                <w:szCs w:val="20"/>
              </w:rPr>
            </w:pP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szociális, gyermekjóléti és gyermekvédelmi </w:t>
            </w:r>
            <w:proofErr w:type="spellStart"/>
            <w:r w:rsidRPr="00B31364">
              <w:rPr>
                <w:rFonts w:ascii="Times New Roman" w:hAnsi="Times New Roman"/>
                <w:sz w:val="20"/>
                <w:szCs w:val="20"/>
              </w:rPr>
              <w:t>igénybevevői</w:t>
            </w:r>
            <w:proofErr w:type="spellEnd"/>
            <w:r w:rsidRPr="00B31364">
              <w:rPr>
                <w:rFonts w:ascii="Times New Roman" w:hAnsi="Times New Roman"/>
                <w:sz w:val="20"/>
                <w:szCs w:val="20"/>
              </w:rPr>
              <w:t xml:space="preserve"> nyilvántartásról és az országos jelentési rendszerről szóló 415/2015. (XII. 23.) Korm. rendelet</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továbbítása 3</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TAJ szám</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fenntartó </w:t>
            </w:r>
            <w:r w:rsidRPr="00402617">
              <w:rPr>
                <w:rFonts w:ascii="Times New Roman" w:hAnsi="Times New Roman"/>
                <w:sz w:val="20"/>
                <w:szCs w:val="20"/>
              </w:rPr>
              <w:t xml:space="preserve">Budapest Főváros II. Kerületi Önkormányzat </w:t>
            </w:r>
            <w:r w:rsidRPr="00B31364">
              <w:rPr>
                <w:rFonts w:ascii="Times New Roman" w:hAnsi="Times New Roman"/>
                <w:sz w:val="20"/>
                <w:szCs w:val="20"/>
              </w:rPr>
              <w:t>és Magyar Államkincstár</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célja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 xml:space="preserve">A kincstár a kapott adatokat összeveti a 20/C. § szerinti nyilvántartás adataival, és azokból - az esetleges átfedések kiszűrésével - engedélyesenként, területileg és országosan kiszámolja az egyes szolgáltatásokra várakozó személyek számát, majd a Társadalombiztosítási Azonosító Jeleket haladéktalanul </w:t>
            </w:r>
            <w:proofErr w:type="spellStart"/>
            <w:r w:rsidRPr="00B31364">
              <w:rPr>
                <w:rFonts w:ascii="Times New Roman" w:hAnsi="Times New Roman"/>
                <w:sz w:val="20"/>
                <w:szCs w:val="20"/>
              </w:rPr>
              <w:t>törli</w:t>
            </w:r>
            <w:proofErr w:type="spellEnd"/>
            <w:r w:rsidRPr="00B31364">
              <w:rPr>
                <w:rFonts w:ascii="Times New Roman" w:hAnsi="Times New Roman"/>
                <w:sz w:val="20"/>
                <w:szCs w:val="20"/>
              </w:rPr>
              <w:t>.</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20. § (2a)</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továbbítása 4</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térítési díj felülvizsgálata iránti kérelem adatai</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402617">
              <w:rPr>
                <w:rFonts w:ascii="Times New Roman" w:hAnsi="Times New Roman"/>
                <w:sz w:val="20"/>
                <w:szCs w:val="20"/>
              </w:rPr>
              <w:t>Budapest Főváros II. Kerületi Önkormányzat</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célja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jogorvoslati jog gyakorlásának elősegítése</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AD73F4">
              <w:rPr>
                <w:rFonts w:ascii="Times New Roman" w:hAnsi="Times New Roman"/>
                <w:sz w:val="20"/>
                <w:szCs w:val="20"/>
              </w:rPr>
              <w:t>Budapest Főváros II. Kerületi Önkormányzat Képviselő-testületének 3/2015. (II.27.) önkormányzati rendelete a szociális igazgatásról és egyes szociális és gyermekjóléti ellátásokról</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továbbítása 5</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gondozási szükséglet vizsgálatának adattartalma</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címzettje</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működést engedélyező szerv</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célja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jogszabályi kötelezettség teljesítése</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63. § (5)</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továbbítása 6</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w:t>
            </w:r>
            <w:hyperlink r:id="rId6" w:anchor="lbj11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jogosult és az adott ellátás megállapítása során e törvény rendelkezései, illetve a települési önkormányzat rendelete alapján figyelembe vett más személyek</w:t>
            </w:r>
          </w:p>
          <w:p w:rsidR="00F06D22" w:rsidRPr="00B31364" w:rsidRDefault="00F06D22"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F06D22" w:rsidRPr="00B31364" w:rsidRDefault="00F06D22"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 a szociális ellátás</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da) megnevezését,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db) jogcímét,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dc) összegét,</w:t>
            </w:r>
          </w:p>
          <w:p w:rsidR="00F06D22" w:rsidRPr="00B31364" w:rsidRDefault="00F06D22"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e)</w:t>
            </w:r>
            <w:hyperlink r:id="rId7" w:anchor="lbj11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f) a szociális ellátás megállapítása során figyelembe vett, egy főre vagy egy fogyasztási egységre jutó jövedelem összegét;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lastRenderedPageBreak/>
              <w:t>g) a 3. § (3) és (4) bekezdése szerinti személy esetében a Magyarországon tartózkodás jogcímét, hozzátartozói jogcímen történő tartózkodás esetén a rokoni kapcsolatot;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h)-i)</w:t>
            </w:r>
            <w:hyperlink r:id="rId8" w:anchor="lbj116id821d" w:history="1">
              <w:r w:rsidRPr="00B31364">
                <w:rPr>
                  <w:rStyle w:val="Hiperhivatkozs"/>
                  <w:rFonts w:ascii="Times New Roman" w:hAnsi="Times New Roman"/>
                  <w:sz w:val="20"/>
                  <w:szCs w:val="20"/>
                </w:rPr>
                <w:t> * </w:t>
              </w:r>
            </w:hyperlink>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j)</w:t>
            </w:r>
            <w:hyperlink r:id="rId9" w:anchor="lbj117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k)</w:t>
            </w:r>
            <w:hyperlink r:id="rId10" w:anchor="lbj118id821d" w:history="1">
              <w:r w:rsidRPr="00B31364">
                <w:rPr>
                  <w:rStyle w:val="Hiperhivatkozs"/>
                  <w:rFonts w:ascii="Times New Roman" w:hAnsi="Times New Roman"/>
                  <w:sz w:val="20"/>
                  <w:szCs w:val="20"/>
                </w:rPr>
                <w:t> * </w:t>
              </w:r>
            </w:hyperlink>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l)</w:t>
            </w:r>
            <w:hyperlink r:id="rId11" w:anchor="lbj119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lakhatáshoz kapcsolódó rendszeres kiadások viseléséhez nyújtott települési támogatás természetbeni szociális ellátás formájában történő nyújtása esetén</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la) a támogatott szolgáltatást szolgáltatási vagy közszolgáltatási szerződés alapján szerződőként igénybe vevő fogyasztónak és a fogyasztási helynek a szolgáltató általi azonosításához szükséges adatot,</w:t>
            </w:r>
          </w:p>
          <w:p w:rsidR="00F06D22" w:rsidRPr="00B31364" w:rsidRDefault="00F06D22" w:rsidP="00423682">
            <w:pPr>
              <w:rPr>
                <w:rFonts w:ascii="Times New Roman" w:hAnsi="Times New Roman"/>
                <w:sz w:val="20"/>
                <w:szCs w:val="20"/>
              </w:rPr>
            </w:pPr>
            <w:proofErr w:type="spellStart"/>
            <w:r w:rsidRPr="00B31364">
              <w:rPr>
                <w:rFonts w:ascii="Times New Roman" w:hAnsi="Times New Roman"/>
                <w:sz w:val="20"/>
                <w:szCs w:val="20"/>
              </w:rPr>
              <w:t>lb</w:t>
            </w:r>
            <w:proofErr w:type="spellEnd"/>
            <w:r w:rsidRPr="00B31364">
              <w:rPr>
                <w:rFonts w:ascii="Times New Roman" w:hAnsi="Times New Roman"/>
                <w:sz w:val="20"/>
                <w:szCs w:val="20"/>
              </w:rPr>
              <w:t>) a lakáscélú kölcsönszerződés adósának és adóstársának a kölcsönt nyújtó pénzintézet általi azonosításához szükséges adatot.</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önkormányzat jegyzője</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célja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települési önkormányzat képviselő-testületének feladat- és hatáskörébe tartozó szociális ellátásokra való jogosultság megállapítása, az ellátások biztosítása, fenntartása és megszüntetése céljából nyilvántartást vezetése</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 §</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Adatok továbbítása 7</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továbbított adatok fajtái</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a jogosult és az adott ellátás megállapítása során e törvény rendelkezései alapján figyelembe vett más személy</w:t>
            </w:r>
          </w:p>
          <w:p w:rsidR="00F06D22" w:rsidRPr="00B31364" w:rsidRDefault="00F06D22" w:rsidP="00423682">
            <w:pPr>
              <w:rPr>
                <w:rFonts w:ascii="Times New Roman" w:hAnsi="Times New Roman"/>
                <w:sz w:val="20"/>
                <w:szCs w:val="20"/>
              </w:rPr>
            </w:pPr>
            <w:proofErr w:type="spellStart"/>
            <w:r w:rsidRPr="00B31364">
              <w:rPr>
                <w:rFonts w:ascii="Times New Roman" w:hAnsi="Times New Roman"/>
                <w:sz w:val="20"/>
                <w:szCs w:val="20"/>
              </w:rPr>
              <w:t>aa</w:t>
            </w:r>
            <w:proofErr w:type="spellEnd"/>
            <w:r w:rsidRPr="00B31364">
              <w:rPr>
                <w:rFonts w:ascii="Times New Roman" w:hAnsi="Times New Roman"/>
                <w:sz w:val="20"/>
                <w:szCs w:val="20"/>
              </w:rPr>
              <w:t>) természetes személyazonosító adatait,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ab) belföldi lakó- vagy tartózkodási helyét,</w:t>
            </w:r>
          </w:p>
          <w:p w:rsidR="00F06D22" w:rsidRPr="00B31364" w:rsidRDefault="00F06D22" w:rsidP="00423682">
            <w:pPr>
              <w:rPr>
                <w:rFonts w:ascii="Times New Roman" w:hAnsi="Times New Roman"/>
                <w:sz w:val="20"/>
                <w:szCs w:val="20"/>
              </w:rPr>
            </w:pPr>
            <w:proofErr w:type="spellStart"/>
            <w:r w:rsidRPr="00B31364">
              <w:rPr>
                <w:rFonts w:ascii="Times New Roman" w:hAnsi="Times New Roman"/>
                <w:sz w:val="20"/>
                <w:szCs w:val="20"/>
              </w:rPr>
              <w:t>ac</w:t>
            </w:r>
            <w:proofErr w:type="spellEnd"/>
            <w:r w:rsidRPr="00B31364">
              <w:rPr>
                <w:rFonts w:ascii="Times New Roman" w:hAnsi="Times New Roman"/>
                <w:sz w:val="20"/>
                <w:szCs w:val="20"/>
              </w:rPr>
              <w:t>) Társadalombiztosítási Azonosító Jelét;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b) a jogosult állampolgárságát, illetve bevándorolt, letelepedett, menekült, oltalmazott vagy hontalan jogállását;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c) a jogosultsági feltételekre és az azokban bekövetkezett változásokra vonatkozó adatokat;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 a szociális ellátás</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da) megnevezését,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db) jogcímét,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dc) összegét,</w:t>
            </w:r>
          </w:p>
          <w:p w:rsidR="00F06D22" w:rsidRPr="00B31364" w:rsidRDefault="00F06D22" w:rsidP="00423682">
            <w:pPr>
              <w:rPr>
                <w:rFonts w:ascii="Times New Roman" w:hAnsi="Times New Roman"/>
                <w:sz w:val="20"/>
                <w:szCs w:val="20"/>
              </w:rPr>
            </w:pPr>
            <w:proofErr w:type="spellStart"/>
            <w:r w:rsidRPr="00B31364">
              <w:rPr>
                <w:rFonts w:ascii="Times New Roman" w:hAnsi="Times New Roman"/>
                <w:sz w:val="20"/>
                <w:szCs w:val="20"/>
              </w:rPr>
              <w:t>dd</w:t>
            </w:r>
            <w:proofErr w:type="spellEnd"/>
            <w:r w:rsidRPr="00B31364">
              <w:rPr>
                <w:rFonts w:ascii="Times New Roman" w:hAnsi="Times New Roman"/>
                <w:sz w:val="20"/>
                <w:szCs w:val="20"/>
              </w:rPr>
              <w:t>) megállapítására, megváltoztatására, megszűnésére vagy megszüntetésére vonatkozó adatokat,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de) megszűnésének vagy megszüntetésének jogcímét;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e)</w:t>
            </w:r>
            <w:hyperlink r:id="rId12" w:anchor="lbj121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ellátásra való jogosultsággal összefüggő érdemi döntés véglegessé válásának időpontját;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f)</w:t>
            </w:r>
            <w:hyperlink r:id="rId13" w:anchor="lbj122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szociális ellátás megállapításánál figyelembe vett, egy főre vagy egy fogyasztási egységre jutó jövedelem összegét;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g) a 3. § (3) és (4) bekezdése szerinti személy esetében a Magyarországon tartózkodás jogcímét, hozzátartozói jogcímen történő tartózkodás esetén a rokoni kapcsolatot;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h)</w:t>
            </w:r>
            <w:hyperlink r:id="rId14" w:anchor="lbj123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 gyermekek otthongondozási díjára, az ápolási díjra jogosult személy adóazonosító jelét;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i) azt a tényt, hogy a jogosult részére az ellátás folyósítása a hajléktalan személyekre vonatkozó szabályok szerint történik;</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lastRenderedPageBreak/>
              <w:t>j)</w:t>
            </w:r>
            <w:hyperlink r:id="rId15" w:anchor="lbj124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ellátás jogosulatlan és rosszhiszemű igénybevételét megállapító végleges döntés esetén az érintett ellátás megnevezését és az ellátás megtérítendő összegét;</w:t>
            </w:r>
          </w:p>
          <w:p w:rsidR="00F06D22" w:rsidRPr="00B31364" w:rsidRDefault="00F06D22" w:rsidP="00423682">
            <w:pPr>
              <w:rPr>
                <w:rFonts w:ascii="Times New Roman" w:hAnsi="Times New Roman"/>
                <w:sz w:val="20"/>
                <w:szCs w:val="20"/>
              </w:rPr>
            </w:pPr>
            <w:r w:rsidRPr="00B31364">
              <w:rPr>
                <w:rFonts w:ascii="Times New Roman" w:hAnsi="Times New Roman"/>
                <w:sz w:val="20"/>
                <w:szCs w:val="20"/>
              </w:rPr>
              <w:t>k)</w:t>
            </w:r>
            <w:hyperlink r:id="rId16" w:anchor="lbj125id821d" w:history="1">
              <w:r w:rsidRPr="00B31364">
                <w:rPr>
                  <w:rStyle w:val="Hiperhivatkozs"/>
                  <w:rFonts w:ascii="Times New Roman" w:hAnsi="Times New Roman"/>
                  <w:sz w:val="20"/>
                  <w:szCs w:val="20"/>
                </w:rPr>
                <w:t> * </w:t>
              </w:r>
            </w:hyperlink>
            <w:r w:rsidRPr="00B31364">
              <w:rPr>
                <w:rFonts w:ascii="Times New Roman" w:hAnsi="Times New Roman"/>
                <w:sz w:val="20"/>
                <w:szCs w:val="20"/>
              </w:rPr>
              <w:t xml:space="preserve"> az </w:t>
            </w:r>
            <w:proofErr w:type="gramStart"/>
            <w:r w:rsidRPr="00B31364">
              <w:rPr>
                <w:rFonts w:ascii="Times New Roman" w:hAnsi="Times New Roman"/>
                <w:sz w:val="20"/>
                <w:szCs w:val="20"/>
              </w:rPr>
              <w:t>aktív</w:t>
            </w:r>
            <w:proofErr w:type="gramEnd"/>
            <w:r w:rsidRPr="00B31364">
              <w:rPr>
                <w:rFonts w:ascii="Times New Roman" w:hAnsi="Times New Roman"/>
                <w:sz w:val="20"/>
                <w:szCs w:val="20"/>
              </w:rPr>
              <w:t xml:space="preserve"> korúak ellátására jogosult személynek a foglalkoztatásra irányuló jogviszony létesítéséhez szükséges jognyilatkozatok hiányában vagy a jognyilatkozatok alakszerűségére vonatkozó rendelkezések megsértésével végzett keresőtevékenységére (a továbbiakban: jogellenes munkavégzés) vonatkozó törvényben foglalt adatokat.</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lastRenderedPageBreak/>
              <w:t>A továbbítás címzettje</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járási hivatal</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célja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járási hivatal a feladat- és hatáskörébe tartozó szociális ellátásokra való jogosultság megállapítása, az ellátás biztosítása, fenntartása és megszüntetése céljából nyilvántartás vezetése</w:t>
            </w:r>
          </w:p>
        </w:tc>
      </w:tr>
      <w:tr w:rsidR="00F06D22" w:rsidRPr="00B31364" w:rsidTr="00423682">
        <w:tc>
          <w:tcPr>
            <w:tcW w:w="6487" w:type="dxa"/>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b/>
                <w:sz w:val="20"/>
                <w:szCs w:val="20"/>
              </w:rPr>
            </w:pPr>
            <w:r w:rsidRPr="00B31364">
              <w:rPr>
                <w:rFonts w:ascii="Times New Roman" w:hAnsi="Times New Roman"/>
                <w:b/>
                <w:sz w:val="20"/>
                <w:szCs w:val="20"/>
              </w:rPr>
              <w:t>A továbbítás jogalapja</w:t>
            </w:r>
          </w:p>
        </w:tc>
        <w:tc>
          <w:tcPr>
            <w:tcW w:w="7229" w:type="dxa"/>
            <w:gridSpan w:val="2"/>
            <w:tcBorders>
              <w:top w:val="single" w:sz="4" w:space="0" w:color="000000"/>
              <w:left w:val="single" w:sz="4" w:space="0" w:color="000000"/>
              <w:bottom w:val="single" w:sz="4" w:space="0" w:color="000000"/>
              <w:right w:val="single" w:sz="4" w:space="0" w:color="000000"/>
            </w:tcBorders>
          </w:tcPr>
          <w:p w:rsidR="00F06D22" w:rsidRPr="00B31364" w:rsidRDefault="00F06D22" w:rsidP="00423682">
            <w:pPr>
              <w:rPr>
                <w:rFonts w:ascii="Times New Roman" w:hAnsi="Times New Roman"/>
                <w:sz w:val="20"/>
                <w:szCs w:val="20"/>
              </w:rPr>
            </w:pPr>
            <w:r w:rsidRPr="00B31364">
              <w:rPr>
                <w:rFonts w:ascii="Times New Roman" w:hAnsi="Times New Roman"/>
                <w:sz w:val="20"/>
                <w:szCs w:val="20"/>
              </w:rPr>
              <w:t>A szociális igazgatásról és szociális ellátásokról szóló 1993. évi III. törvény 18/</w:t>
            </w:r>
            <w:proofErr w:type="gramStart"/>
            <w:r w:rsidRPr="00B31364">
              <w:rPr>
                <w:rFonts w:ascii="Times New Roman" w:hAnsi="Times New Roman"/>
                <w:sz w:val="20"/>
                <w:szCs w:val="20"/>
              </w:rPr>
              <w:t>A</w:t>
            </w:r>
            <w:proofErr w:type="gramEnd"/>
            <w:r w:rsidRPr="00B31364">
              <w:rPr>
                <w:rFonts w:ascii="Times New Roman" w:hAnsi="Times New Roman"/>
                <w:sz w:val="20"/>
                <w:szCs w:val="20"/>
              </w:rPr>
              <w:t>. §</w:t>
            </w:r>
          </w:p>
        </w:tc>
      </w:tr>
    </w:tbl>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b/>
          <w:i/>
        </w:rPr>
      </w:pPr>
      <w:r w:rsidRPr="00F432A8">
        <w:rPr>
          <w:rFonts w:ascii="Times New Roman" w:hAnsi="Times New Roman"/>
          <w:b/>
        </w:rPr>
        <w:t>III. Adatbiztonság</w:t>
      </w:r>
    </w:p>
    <w:p w:rsidR="00F06D22" w:rsidRPr="00F432A8" w:rsidRDefault="00F06D22" w:rsidP="00F06D22">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b/>
          <w:i/>
        </w:rPr>
      </w:pPr>
      <w:r w:rsidRPr="00F432A8">
        <w:rPr>
          <w:rFonts w:ascii="Times New Roman" w:hAnsi="Times New Roman"/>
          <w:b/>
        </w:rPr>
        <w:t>IV. Személyes adatainak kezelésével kapcsolatos jogai</w:t>
      </w:r>
    </w:p>
    <w:p w:rsidR="00F06D22" w:rsidRPr="00F432A8" w:rsidRDefault="00F06D22" w:rsidP="00F06D22">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F06D22" w:rsidRPr="00F432A8" w:rsidRDefault="00F06D22" w:rsidP="00F06D22">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F06D22" w:rsidRPr="00F432A8" w:rsidRDefault="00F06D22" w:rsidP="00F06D22">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F06D22" w:rsidRPr="00F432A8" w:rsidRDefault="00F06D22" w:rsidP="00F06D22">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F06D22" w:rsidRPr="00F432A8" w:rsidRDefault="00F06D22" w:rsidP="00F06D22">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F06D22" w:rsidRPr="00F432A8" w:rsidRDefault="00F06D22" w:rsidP="00F06D22">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F06D22" w:rsidRPr="00F432A8" w:rsidRDefault="00F06D22" w:rsidP="00F06D22">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F06D22" w:rsidRPr="00F432A8" w:rsidRDefault="00F06D22" w:rsidP="00F06D22">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rPr>
      </w:pPr>
      <w:r w:rsidRPr="00F432A8">
        <w:rPr>
          <w:rFonts w:ascii="Times New Roman" w:hAnsi="Times New Roman"/>
        </w:rPr>
        <w:t>A tájékoztatás kérése ugyanazon adatkörre vonatkozóan első alkalommal ingyenes.</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b/>
        </w:rPr>
      </w:pPr>
      <w:r w:rsidRPr="00F432A8">
        <w:rPr>
          <w:rFonts w:ascii="Times New Roman" w:hAnsi="Times New Roman"/>
          <w:b/>
        </w:rPr>
        <w:t>A törléshez való jog</w:t>
      </w:r>
    </w:p>
    <w:p w:rsidR="00F06D22" w:rsidRPr="00F432A8" w:rsidRDefault="00F06D22" w:rsidP="00F06D22">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F06D22" w:rsidRPr="00F432A8" w:rsidRDefault="00F06D22" w:rsidP="00F06D22">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b/>
        </w:rPr>
      </w:pPr>
      <w:r w:rsidRPr="00F432A8">
        <w:rPr>
          <w:rFonts w:ascii="Times New Roman" w:hAnsi="Times New Roman"/>
          <w:b/>
        </w:rPr>
        <w:t>A zároláshoz (adatkezelés korlátozásához) való jog</w:t>
      </w:r>
    </w:p>
    <w:p w:rsidR="00F06D22" w:rsidRPr="00F432A8" w:rsidRDefault="00F06D22" w:rsidP="00F06D22">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w:t>
      </w:r>
      <w:r w:rsidRPr="00F432A8">
        <w:rPr>
          <w:rFonts w:ascii="Times New Roman" w:hAnsi="Times New Roman"/>
        </w:rPr>
        <w:lastRenderedPageBreak/>
        <w:t xml:space="preserve">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b/>
        </w:rPr>
      </w:pPr>
      <w:r w:rsidRPr="00F432A8">
        <w:rPr>
          <w:rFonts w:ascii="Times New Roman" w:hAnsi="Times New Roman"/>
          <w:b/>
        </w:rPr>
        <w:t>A tiltakozáshoz való jog</w:t>
      </w:r>
    </w:p>
    <w:p w:rsidR="00F06D22" w:rsidRPr="00F432A8" w:rsidRDefault="00F06D22" w:rsidP="00F06D22">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F06D22" w:rsidRPr="00F432A8" w:rsidRDefault="00F06D22" w:rsidP="00F06D22">
      <w:pPr>
        <w:rPr>
          <w:rFonts w:ascii="Times New Roman" w:hAnsi="Times New Roman"/>
          <w:b/>
        </w:rPr>
      </w:pPr>
    </w:p>
    <w:p w:rsidR="00F06D22" w:rsidRPr="00F432A8" w:rsidRDefault="00F06D22" w:rsidP="00F06D22">
      <w:pPr>
        <w:rPr>
          <w:rFonts w:ascii="Times New Roman" w:hAnsi="Times New Roman"/>
          <w:b/>
        </w:rPr>
      </w:pPr>
      <w:r w:rsidRPr="00F432A8">
        <w:rPr>
          <w:rFonts w:ascii="Times New Roman" w:hAnsi="Times New Roman"/>
          <w:b/>
        </w:rPr>
        <w:t>Az adathordozhatósághoz való jog</w:t>
      </w:r>
    </w:p>
    <w:p w:rsidR="00F06D22" w:rsidRPr="00F432A8" w:rsidRDefault="00F06D22" w:rsidP="00F06D22">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b/>
        </w:rPr>
      </w:pPr>
      <w:r w:rsidRPr="00F432A8">
        <w:rPr>
          <w:rFonts w:ascii="Times New Roman" w:hAnsi="Times New Roman"/>
          <w:b/>
        </w:rPr>
        <w:t>Hozzájárulás visszavonásának joga</w:t>
      </w:r>
    </w:p>
    <w:p w:rsidR="00F06D22" w:rsidRPr="00F432A8" w:rsidRDefault="00F06D22" w:rsidP="00F06D22">
      <w:pPr>
        <w:rPr>
          <w:rFonts w:ascii="Times New Roman" w:hAnsi="Times New Roman"/>
        </w:rPr>
      </w:pPr>
      <w:r w:rsidRPr="00F432A8">
        <w:rPr>
          <w:rFonts w:ascii="Times New Roman" w:hAnsi="Times New Roman"/>
        </w:rPr>
        <w:t>A hozzájáruláson alapuló adatkezelés bármikor visszavonható, a visszavonás nem érinti a visszavonás előtt a hozzájárulás alapján végrehajtott adatkezelés jogszerűségét.</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F06D22" w:rsidRPr="00F432A8" w:rsidRDefault="00F06D22" w:rsidP="00F06D22">
      <w:pPr>
        <w:rPr>
          <w:rFonts w:ascii="Times New Roman" w:hAnsi="Times New Roman"/>
          <w:b/>
        </w:rPr>
      </w:pPr>
    </w:p>
    <w:p w:rsidR="00F06D22" w:rsidRPr="00F432A8" w:rsidRDefault="00F06D22" w:rsidP="00F06D22">
      <w:pPr>
        <w:rPr>
          <w:rFonts w:ascii="Times New Roman" w:hAnsi="Times New Roman"/>
          <w:b/>
          <w:i/>
        </w:rPr>
      </w:pPr>
      <w:r w:rsidRPr="00F432A8">
        <w:rPr>
          <w:rFonts w:ascii="Times New Roman" w:hAnsi="Times New Roman"/>
          <w:b/>
        </w:rPr>
        <w:t>V. Jogorvoslati tájékoztatás</w:t>
      </w:r>
    </w:p>
    <w:p w:rsidR="00F06D22" w:rsidRPr="00F432A8" w:rsidRDefault="00F06D22" w:rsidP="00F06D22">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F06D22" w:rsidRDefault="00F06D22" w:rsidP="00F06D22">
      <w:pPr>
        <w:rPr>
          <w:rFonts w:ascii="Times New Roman" w:hAnsi="Times New Roman"/>
          <w:b/>
        </w:rPr>
      </w:pPr>
    </w:p>
    <w:p w:rsidR="00F06D22" w:rsidRPr="00F432A8" w:rsidRDefault="00F06D22" w:rsidP="00F06D22">
      <w:pPr>
        <w:rPr>
          <w:rFonts w:ascii="Times New Roman" w:hAnsi="Times New Roman"/>
          <w:b/>
          <w:i/>
        </w:rPr>
      </w:pPr>
      <w:r w:rsidRPr="00F432A8">
        <w:rPr>
          <w:rFonts w:ascii="Times New Roman" w:hAnsi="Times New Roman"/>
          <w:b/>
        </w:rPr>
        <w:t>VI. Záró rendelkezés</w:t>
      </w:r>
    </w:p>
    <w:p w:rsidR="00F06D22" w:rsidRPr="00F432A8" w:rsidRDefault="00F06D22" w:rsidP="00F06D22">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F06D22" w:rsidRPr="00F432A8" w:rsidRDefault="00F06D22" w:rsidP="00F06D22">
      <w:pPr>
        <w:rPr>
          <w:rFonts w:ascii="Times New Roman" w:hAnsi="Times New Roman"/>
        </w:rPr>
      </w:pPr>
    </w:p>
    <w:p w:rsidR="00F06D22" w:rsidRPr="00F432A8" w:rsidRDefault="00F06D22" w:rsidP="00F06D22">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980AF0" w:rsidRPr="00F06D22" w:rsidRDefault="00F06D22" w:rsidP="00F06D22">
      <w:r w:rsidRPr="00F432A8">
        <w:rPr>
          <w:rFonts w:ascii="Times New Roman" w:hAnsi="Times New Roman"/>
        </w:rPr>
        <w:t xml:space="preserve">A </w:t>
      </w:r>
      <w:r>
        <w:rPr>
          <w:rFonts w:ascii="Times New Roman" w:hAnsi="Times New Roman"/>
        </w:rPr>
        <w:t xml:space="preserve">tájékoztató érvényes 2019. 08. 01. naptól </w:t>
      </w:r>
      <w:r w:rsidRPr="00F432A8">
        <w:rPr>
          <w:rFonts w:ascii="Times New Roman" w:hAnsi="Times New Roman"/>
        </w:rPr>
        <w:t>kezdődően.</w:t>
      </w:r>
      <w:bookmarkStart w:id="1" w:name="_GoBack"/>
      <w:bookmarkEnd w:id="1"/>
    </w:p>
    <w:sectPr w:rsidR="00980AF0" w:rsidRPr="00F06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7"/>
  </w:num>
  <w:num w:numId="2">
    <w:abstractNumId w:val="9"/>
  </w:num>
  <w:num w:numId="3">
    <w:abstractNumId w:val="11"/>
  </w:num>
  <w:num w:numId="4">
    <w:abstractNumId w:val="13"/>
  </w:num>
  <w:num w:numId="5">
    <w:abstractNumId w:val="2"/>
  </w:num>
  <w:num w:numId="6">
    <w:abstractNumId w:val="3"/>
  </w:num>
  <w:num w:numId="7">
    <w:abstractNumId w:val="18"/>
  </w:num>
  <w:num w:numId="8">
    <w:abstractNumId w:val="6"/>
  </w:num>
  <w:num w:numId="9">
    <w:abstractNumId w:val="19"/>
  </w:num>
  <w:num w:numId="10">
    <w:abstractNumId w:val="0"/>
  </w:num>
  <w:num w:numId="11">
    <w:abstractNumId w:val="10"/>
  </w:num>
  <w:num w:numId="12">
    <w:abstractNumId w:val="8"/>
  </w:num>
  <w:num w:numId="13">
    <w:abstractNumId w:val="15"/>
  </w:num>
  <w:num w:numId="14">
    <w:abstractNumId w:val="7"/>
  </w:num>
  <w:num w:numId="15">
    <w:abstractNumId w:val="21"/>
  </w:num>
  <w:num w:numId="16">
    <w:abstractNumId w:val="14"/>
  </w:num>
  <w:num w:numId="17">
    <w:abstractNumId w:val="20"/>
  </w:num>
  <w:num w:numId="18">
    <w:abstractNumId w:val="12"/>
  </w:num>
  <w:num w:numId="19">
    <w:abstractNumId w:val="22"/>
  </w:num>
  <w:num w:numId="20">
    <w:abstractNumId w:val="1"/>
  </w:num>
  <w:num w:numId="21">
    <w:abstractNumId w:val="4"/>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3F1745"/>
    <w:rsid w:val="004A39ED"/>
    <w:rsid w:val="004A739F"/>
    <w:rsid w:val="0053686D"/>
    <w:rsid w:val="00596BDB"/>
    <w:rsid w:val="00980AF0"/>
    <w:rsid w:val="00B37A11"/>
    <w:rsid w:val="00CE759D"/>
    <w:rsid w:val="00D7541C"/>
    <w:rsid w:val="00E77ECF"/>
    <w:rsid w:val="00F06D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300003.TV" TargetMode="External"/><Relationship Id="rId13" Type="http://schemas.openxmlformats.org/officeDocument/2006/relationships/hyperlink" Target="https://net.jogtar.hu/jogszabaly?docid=99300003.T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t.jogtar.hu/jogszabaly?docid=99300003.TV" TargetMode="External"/><Relationship Id="rId12" Type="http://schemas.openxmlformats.org/officeDocument/2006/relationships/hyperlink" Target="https://net.jogtar.hu/jogszabaly?docid=99300003.T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t.jogtar.hu/jogszabaly?docid=99300003.TV" TargetMode="External"/><Relationship Id="rId1" Type="http://schemas.openxmlformats.org/officeDocument/2006/relationships/numbering" Target="numbering.xml"/><Relationship Id="rId6" Type="http://schemas.openxmlformats.org/officeDocument/2006/relationships/hyperlink" Target="https://net.jogtar.hu/jogszabaly?docid=99300003.TV" TargetMode="External"/><Relationship Id="rId11" Type="http://schemas.openxmlformats.org/officeDocument/2006/relationships/hyperlink" Target="https://net.jogtar.hu/jogszabaly?docid=99300003.TV" TargetMode="External"/><Relationship Id="rId5" Type="http://schemas.openxmlformats.org/officeDocument/2006/relationships/hyperlink" Target="mailto:adatvedelem@feszgyi.hu" TargetMode="External"/><Relationship Id="rId15" Type="http://schemas.openxmlformats.org/officeDocument/2006/relationships/hyperlink" Target="https://net.jogtar.hu/jogszabaly?docid=99300003.TV" TargetMode="External"/><Relationship Id="rId10" Type="http://schemas.openxmlformats.org/officeDocument/2006/relationships/hyperlink" Target="https://net.jogtar.hu/jogszabaly?docid=99300003.TV" TargetMode="External"/><Relationship Id="rId4" Type="http://schemas.openxmlformats.org/officeDocument/2006/relationships/webSettings" Target="webSettings.xml"/><Relationship Id="rId9" Type="http://schemas.openxmlformats.org/officeDocument/2006/relationships/hyperlink" Target="https://net.jogtar.hu/jogszabaly?docid=99300003.TV" TargetMode="External"/><Relationship Id="rId14" Type="http://schemas.openxmlformats.org/officeDocument/2006/relationships/hyperlink" Target="https://net.jogtar.hu/jogszabaly?docid=99300003.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2678</Words>
  <Characters>18486</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2019-09-17T17:16:00Z</dcterms:created>
  <dcterms:modified xsi:type="dcterms:W3CDTF">2019-09-17T17:16:00Z</dcterms:modified>
</cp:coreProperties>
</file>