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2C0D" w14:textId="77777777" w:rsidR="00E84F86" w:rsidRPr="00E84F86" w:rsidRDefault="00E84F86" w:rsidP="00E84F86">
      <w:pPr>
        <w:keepNext/>
        <w:spacing w:before="240" w:after="60"/>
        <w:outlineLvl w:val="0"/>
        <w:rPr>
          <w:rFonts w:ascii="Times New Roman" w:eastAsia="Times New Roman" w:hAnsi="Times New Roman" w:cs="Times New Roman"/>
          <w:b/>
          <w:bCs/>
          <w:kern w:val="32"/>
          <w:lang w:val="x-none"/>
        </w:rPr>
      </w:pPr>
      <w:r>
        <w:rPr>
          <w:rFonts w:ascii="Times New Roman" w:eastAsia="Times New Roman" w:hAnsi="Times New Roman" w:cs="Times New Roman"/>
          <w:b/>
          <w:bCs/>
          <w:kern w:val="32"/>
        </w:rPr>
        <w:t xml:space="preserve">41. számú - </w:t>
      </w:r>
      <w:r w:rsidRPr="00E84F86">
        <w:rPr>
          <w:rFonts w:ascii="Times New Roman" w:eastAsia="Times New Roman" w:hAnsi="Times New Roman" w:cs="Times New Roman"/>
          <w:b/>
          <w:bCs/>
          <w:kern w:val="32"/>
          <w:lang w:val="x-none"/>
        </w:rPr>
        <w:t>Adatkezelési tájékoztató „</w:t>
      </w:r>
      <w:r>
        <w:rPr>
          <w:rFonts w:ascii="Times New Roman" w:eastAsia="Times New Roman" w:hAnsi="Times New Roman" w:cs="Times New Roman"/>
          <w:b/>
          <w:bCs/>
          <w:i/>
          <w:kern w:val="32"/>
        </w:rPr>
        <w:t>Betegkísérés</w:t>
      </w:r>
      <w:r w:rsidRPr="00E84F86">
        <w:rPr>
          <w:rFonts w:ascii="Times New Roman" w:eastAsia="Times New Roman" w:hAnsi="Times New Roman" w:cs="Times New Roman"/>
          <w:b/>
          <w:bCs/>
          <w:i/>
          <w:kern w:val="32"/>
          <w:lang w:val="x-none"/>
        </w:rPr>
        <w:t>”</w:t>
      </w:r>
      <w:r>
        <w:rPr>
          <w:rFonts w:ascii="Times New Roman" w:eastAsia="Times New Roman" w:hAnsi="Times New Roman" w:cs="Times New Roman"/>
          <w:b/>
          <w:bCs/>
          <w:kern w:val="32"/>
          <w:lang w:val="x-none"/>
        </w:rPr>
        <w:t xml:space="preserve"> </w:t>
      </w:r>
      <w:r w:rsidRPr="00E84F86">
        <w:rPr>
          <w:rFonts w:ascii="Times New Roman" w:eastAsia="Times New Roman" w:hAnsi="Times New Roman" w:cs="Times New Roman"/>
          <w:b/>
          <w:bCs/>
          <w:kern w:val="32"/>
          <w:lang w:val="x-none"/>
        </w:rPr>
        <w:t>tevékenységhez</w:t>
      </w:r>
    </w:p>
    <w:p w14:paraId="562F2C0E" w14:textId="77777777" w:rsidR="00E84F86" w:rsidRPr="00E84F86" w:rsidRDefault="00E84F86" w:rsidP="00E84F86">
      <w:pPr>
        <w:rPr>
          <w:rFonts w:ascii="Times New Roman" w:eastAsia="Calibri" w:hAnsi="Times New Roman" w:cs="Times New Roman"/>
          <w:b/>
        </w:rPr>
      </w:pPr>
    </w:p>
    <w:p w14:paraId="562F2C0F"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I. Az adatkezelő adatai és elérhetőségei</w:t>
      </w:r>
    </w:p>
    <w:p w14:paraId="562F2C10" w14:textId="77777777" w:rsidR="00E84F86" w:rsidRPr="00E84F86" w:rsidRDefault="00E84F86" w:rsidP="00E84F86">
      <w:pPr>
        <w:ind w:left="3540" w:hanging="3540"/>
        <w:rPr>
          <w:rFonts w:ascii="Times New Roman" w:eastAsia="Calibri" w:hAnsi="Times New Roman" w:cs="Times New Roman"/>
          <w:b/>
        </w:rPr>
      </w:pPr>
      <w:r w:rsidRPr="00E84F86">
        <w:rPr>
          <w:rFonts w:ascii="Times New Roman" w:eastAsia="Calibri" w:hAnsi="Times New Roman" w:cs="Times New Roman"/>
          <w:b/>
        </w:rPr>
        <w:t xml:space="preserve">Név: </w:t>
      </w:r>
      <w:r w:rsidRPr="00E84F86">
        <w:rPr>
          <w:rFonts w:ascii="Times New Roman" w:eastAsia="Calibri" w:hAnsi="Times New Roman" w:cs="Times New Roman"/>
          <w:b/>
        </w:rPr>
        <w:tab/>
      </w:r>
      <w:r w:rsidRPr="00E84F86">
        <w:rPr>
          <w:rFonts w:ascii="Times New Roman" w:eastAsia="Calibri" w:hAnsi="Times New Roman" w:cs="Times New Roman"/>
          <w:b/>
        </w:rPr>
        <w:tab/>
        <w:t xml:space="preserve">Budapest Főváros II. Kerületi Önkormányzat </w:t>
      </w:r>
    </w:p>
    <w:p w14:paraId="562F2C11" w14:textId="77777777" w:rsidR="00E84F86" w:rsidRPr="00E84F86" w:rsidRDefault="00E84F86" w:rsidP="00E84F86">
      <w:pPr>
        <w:ind w:left="3540" w:firstLine="708"/>
        <w:rPr>
          <w:rFonts w:ascii="Times New Roman" w:eastAsia="Calibri" w:hAnsi="Times New Roman" w:cs="Times New Roman"/>
        </w:rPr>
      </w:pPr>
      <w:r w:rsidRPr="00E84F86">
        <w:rPr>
          <w:rFonts w:ascii="Times New Roman" w:eastAsia="Calibri" w:hAnsi="Times New Roman" w:cs="Times New Roman"/>
          <w:b/>
        </w:rPr>
        <w:t>I. számú Gondozási Központ</w:t>
      </w:r>
    </w:p>
    <w:p w14:paraId="562F2C12"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b/>
        </w:rPr>
        <w:t xml:space="preserve">Cím: </w:t>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rPr>
        <w:t xml:space="preserve">1027 Budapest, </w:t>
      </w:r>
      <w:proofErr w:type="gramStart"/>
      <w:r w:rsidRPr="00E84F86">
        <w:rPr>
          <w:rFonts w:ascii="Times New Roman" w:eastAsia="Calibri" w:hAnsi="Times New Roman" w:cs="Times New Roman"/>
        </w:rPr>
        <w:t>Bem  József</w:t>
      </w:r>
      <w:proofErr w:type="gramEnd"/>
      <w:r w:rsidRPr="00E84F86">
        <w:rPr>
          <w:rFonts w:ascii="Times New Roman" w:eastAsia="Calibri" w:hAnsi="Times New Roman" w:cs="Times New Roman"/>
        </w:rPr>
        <w:t xml:space="preserve"> tér 2.</w:t>
      </w:r>
    </w:p>
    <w:p w14:paraId="562F2C13" w14:textId="0D363342" w:rsidR="00E84F86" w:rsidRPr="00936243" w:rsidRDefault="00E84F86" w:rsidP="00E84F86">
      <w:pPr>
        <w:rPr>
          <w:rFonts w:ascii="Times New Roman" w:eastAsia="Calibri" w:hAnsi="Times New Roman" w:cs="Times New Roman"/>
          <w:b/>
        </w:rPr>
      </w:pPr>
      <w:r w:rsidRPr="00E84F86">
        <w:rPr>
          <w:rFonts w:ascii="Times New Roman" w:eastAsia="Calibri" w:hAnsi="Times New Roman" w:cs="Times New Roman"/>
          <w:b/>
        </w:rPr>
        <w:t>Telefon:</w:t>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936243">
        <w:rPr>
          <w:rFonts w:ascii="Times New Roman" w:eastAsia="Calibri" w:hAnsi="Times New Roman" w:cs="Times New Roman"/>
        </w:rPr>
        <w:t>061/</w:t>
      </w:r>
      <w:r w:rsidR="0056619B" w:rsidRPr="00936243">
        <w:rPr>
          <w:rFonts w:ascii="Times New Roman" w:eastAsia="Calibri" w:hAnsi="Times New Roman" w:cs="Times New Roman"/>
        </w:rPr>
        <w:t>212-5019</w:t>
      </w:r>
    </w:p>
    <w:p w14:paraId="562F2C14"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b/>
        </w:rPr>
        <w:t xml:space="preserve">Email: </w:t>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rPr>
        <w:t>egyesgondozasikozpont@gmail.com</w:t>
      </w:r>
    </w:p>
    <w:p w14:paraId="562F2C15"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b/>
        </w:rPr>
        <w:t>Weboldal:</w:t>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rPr>
        <w:t>www.bemgondozo.hu</w:t>
      </w:r>
    </w:p>
    <w:p w14:paraId="562F2C16"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 xml:space="preserve">Adatvédelmi tisztviselő neve: </w:t>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b/>
        </w:rPr>
        <w:tab/>
      </w:r>
      <w:r w:rsidRPr="00E84F86">
        <w:rPr>
          <w:rFonts w:ascii="Times New Roman" w:eastAsia="Calibri" w:hAnsi="Times New Roman" w:cs="Times New Roman"/>
        </w:rPr>
        <w:t>dr. Anda Péter</w:t>
      </w:r>
    </w:p>
    <w:p w14:paraId="562F2C17"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 xml:space="preserve">Adatvédelmi tisztviselő elérhetősége: </w:t>
      </w:r>
      <w:r w:rsidRPr="00E84F86">
        <w:rPr>
          <w:rFonts w:ascii="Times New Roman" w:eastAsia="Calibri" w:hAnsi="Times New Roman" w:cs="Times New Roman"/>
          <w:b/>
        </w:rPr>
        <w:tab/>
      </w:r>
      <w:r w:rsidRPr="00E84F86">
        <w:rPr>
          <w:rFonts w:ascii="Times New Roman" w:eastAsia="Calibri" w:hAnsi="Times New Roman" w:cs="Times New Roman"/>
          <w:b/>
        </w:rPr>
        <w:tab/>
      </w:r>
      <w:hyperlink r:id="rId5" w:history="1">
        <w:r w:rsidRPr="00E84F86">
          <w:rPr>
            <w:rFonts w:ascii="Times New Roman" w:eastAsia="Calibri" w:hAnsi="Times New Roman" w:cs="Times New Roman"/>
            <w:color w:val="0000FF"/>
            <w:u w:val="single"/>
          </w:rPr>
          <w:t>dr.anda.peter@gmail.com</w:t>
        </w:r>
      </w:hyperlink>
      <w:r w:rsidRPr="00E84F86">
        <w:rPr>
          <w:rFonts w:ascii="Times New Roman" w:eastAsia="Calibri" w:hAnsi="Times New Roman" w:cs="Times New Roman"/>
        </w:rPr>
        <w:t>, 06702762663</w:t>
      </w:r>
    </w:p>
    <w:p w14:paraId="562F2C18"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b/>
        </w:rPr>
        <w:t xml:space="preserve">Adatvédelmi tisztviselő ügyfélfogadása: </w:t>
      </w:r>
      <w:r w:rsidRPr="00E84F86">
        <w:rPr>
          <w:rFonts w:ascii="Times New Roman" w:eastAsia="Calibri" w:hAnsi="Times New Roman" w:cs="Times New Roman"/>
          <w:b/>
        </w:rPr>
        <w:tab/>
      </w:r>
      <w:r w:rsidRPr="00E84F86">
        <w:rPr>
          <w:rFonts w:ascii="Times New Roman" w:eastAsia="Calibri" w:hAnsi="Times New Roman" w:cs="Times New Roman"/>
        </w:rPr>
        <w:t xml:space="preserve">Előzetes egyeztetés alapján </w:t>
      </w:r>
    </w:p>
    <w:p w14:paraId="562F2C19" w14:textId="77777777" w:rsidR="00E84F86" w:rsidRPr="00E84F86" w:rsidRDefault="00E84F86" w:rsidP="00E84F86">
      <w:pPr>
        <w:rPr>
          <w:rFonts w:ascii="Times New Roman" w:eastAsia="Calibri" w:hAnsi="Times New Roman" w:cs="Times New Roman"/>
        </w:rPr>
      </w:pPr>
    </w:p>
    <w:p w14:paraId="562F2C1A" w14:textId="77777777" w:rsidR="00E84F86" w:rsidRPr="00E84F86" w:rsidRDefault="00E84F86" w:rsidP="00E84F86">
      <w:pPr>
        <w:rPr>
          <w:rFonts w:ascii="Times New Roman" w:eastAsia="Calibri" w:hAnsi="Times New Roman" w:cs="Times New Roman"/>
          <w:b/>
        </w:rPr>
      </w:pPr>
    </w:p>
    <w:p w14:paraId="562F2C1B" w14:textId="77777777" w:rsidR="00E84F86" w:rsidRPr="00E84F86" w:rsidRDefault="00E84F86" w:rsidP="00E84F86">
      <w:pPr>
        <w:rPr>
          <w:rFonts w:ascii="Times New Roman" w:eastAsia="Calibri" w:hAnsi="Times New Roman" w:cs="Times New Roman"/>
          <w:b/>
          <w:i/>
        </w:rPr>
      </w:pPr>
      <w:r w:rsidRPr="00E84F86">
        <w:rPr>
          <w:rFonts w:ascii="Times New Roman" w:eastAsia="Calibri" w:hAnsi="Times New Roman" w:cs="Times New Roman"/>
          <w:b/>
        </w:rPr>
        <w:t>II. A kezelt adatok köre, jogalapja, célja, adatok továbbítása, adatokhoz hozzáférés</w:t>
      </w:r>
    </w:p>
    <w:p w14:paraId="562F2C1C" w14:textId="77777777" w:rsidR="00E84F86" w:rsidRPr="00E84F86" w:rsidRDefault="00E84F86" w:rsidP="00E84F86">
      <w:pPr>
        <w:rPr>
          <w:rFonts w:ascii="Times New Roman" w:eastAsia="Calibri" w:hAnsi="Times New Roman" w:cs="Times New Roman"/>
        </w:rPr>
      </w:pPr>
    </w:p>
    <w:p w14:paraId="562F2C1D" w14:textId="59AF983F" w:rsidR="00E84F86" w:rsidRPr="00A77D21" w:rsidRDefault="00E84F86" w:rsidP="00E84F86">
      <w:pPr>
        <w:pStyle w:val="Listaszerbekezds"/>
        <w:numPr>
          <w:ilvl w:val="0"/>
          <w:numId w:val="9"/>
        </w:numPr>
        <w:shd w:val="clear" w:color="auto" w:fill="FFFFFF"/>
        <w:spacing w:after="0" w:line="240" w:lineRule="auto"/>
        <w:jc w:val="both"/>
        <w:rPr>
          <w:rFonts w:ascii="Times New Roman" w:eastAsia="Calibri" w:hAnsi="Times New Roman" w:cs="Times New Roman"/>
          <w:sz w:val="20"/>
          <w:szCs w:val="20"/>
        </w:rPr>
      </w:pPr>
      <w:r w:rsidRPr="00A77D21">
        <w:rPr>
          <w:rFonts w:ascii="Times New Roman" w:eastAsia="Calibri" w:hAnsi="Times New Roman" w:cs="Times New Roman"/>
          <w:sz w:val="20"/>
          <w:szCs w:val="20"/>
        </w:rPr>
        <w:t xml:space="preserve">A betegkísérés </w:t>
      </w:r>
      <w:r w:rsidRPr="00936243">
        <w:rPr>
          <w:rFonts w:ascii="Times New Roman" w:eastAsia="Calibri" w:hAnsi="Times New Roman" w:cs="Times New Roman"/>
          <w:sz w:val="20"/>
          <w:szCs w:val="20"/>
        </w:rPr>
        <w:t>az intézmény által nyújtott a fenntartó által önként vállalt feladat, melynek igénybevétele önkéntes. A szolgáltatás</w:t>
      </w:r>
      <w:r w:rsidRPr="00A77D21">
        <w:rPr>
          <w:rFonts w:ascii="Times New Roman" w:eastAsia="Calibri" w:hAnsi="Times New Roman" w:cs="Times New Roman"/>
          <w:sz w:val="20"/>
          <w:szCs w:val="20"/>
        </w:rPr>
        <w:t xml:space="preserve"> célja a kerületi lakosok részére – felmerülő igény esetén – annak biztosítása, hogy az intézmény dolgozója az igénybevevőt </w:t>
      </w:r>
      <w:r w:rsidR="00094376" w:rsidRPr="00936243">
        <w:rPr>
          <w:rFonts w:ascii="Times New Roman" w:eastAsia="Times New Roman" w:hAnsi="Times New Roman" w:cs="Times New Roman"/>
          <w:sz w:val="20"/>
          <w:szCs w:val="20"/>
          <w:lang w:eastAsia="hu-HU"/>
        </w:rPr>
        <w:t>egészségügyi szolgáltatók által előjegyzett vizsgálatokra,</w:t>
      </w:r>
      <w:r w:rsidR="00BD39C5" w:rsidRPr="00936243">
        <w:rPr>
          <w:rFonts w:ascii="Times New Roman" w:eastAsia="Times New Roman" w:hAnsi="Times New Roman" w:cs="Times New Roman"/>
          <w:sz w:val="20"/>
          <w:szCs w:val="20"/>
          <w:lang w:eastAsia="hu-HU"/>
        </w:rPr>
        <w:t xml:space="preserve"> </w:t>
      </w:r>
      <w:r w:rsidR="00094376" w:rsidRPr="00936243">
        <w:rPr>
          <w:rFonts w:ascii="Times New Roman" w:eastAsia="Times New Roman" w:hAnsi="Times New Roman" w:cs="Times New Roman"/>
          <w:sz w:val="20"/>
          <w:szCs w:val="20"/>
          <w:lang w:eastAsia="hu-HU"/>
        </w:rPr>
        <w:t>kerületi rendezvények</w:t>
      </w:r>
      <w:r w:rsidR="00BD39C5" w:rsidRPr="00936243">
        <w:rPr>
          <w:rFonts w:ascii="Times New Roman" w:eastAsia="Times New Roman" w:hAnsi="Times New Roman" w:cs="Times New Roman"/>
          <w:sz w:val="20"/>
          <w:szCs w:val="20"/>
          <w:lang w:eastAsia="hu-HU"/>
        </w:rPr>
        <w:t>re</w:t>
      </w:r>
      <w:r w:rsidR="00094376" w:rsidRPr="00936243">
        <w:rPr>
          <w:rFonts w:ascii="Times New Roman" w:eastAsia="Times New Roman" w:hAnsi="Times New Roman" w:cs="Times New Roman"/>
          <w:sz w:val="20"/>
          <w:szCs w:val="20"/>
          <w:lang w:eastAsia="hu-HU"/>
        </w:rPr>
        <w:t>, programok</w:t>
      </w:r>
      <w:r w:rsidR="00BD39C5" w:rsidRPr="00936243">
        <w:rPr>
          <w:rFonts w:ascii="Times New Roman" w:eastAsia="Times New Roman" w:hAnsi="Times New Roman" w:cs="Times New Roman"/>
          <w:sz w:val="20"/>
          <w:szCs w:val="20"/>
          <w:lang w:eastAsia="hu-HU"/>
        </w:rPr>
        <w:t xml:space="preserve">ra, szociális- vagy </w:t>
      </w:r>
      <w:r w:rsidR="00094376" w:rsidRPr="00936243">
        <w:rPr>
          <w:rFonts w:ascii="Times New Roman" w:eastAsia="Times New Roman" w:hAnsi="Times New Roman" w:cs="Times New Roman"/>
          <w:sz w:val="20"/>
          <w:szCs w:val="20"/>
          <w:lang w:eastAsia="hu-HU"/>
        </w:rPr>
        <w:t>közszolgáltatók</w:t>
      </w:r>
      <w:r w:rsidR="00A77D21" w:rsidRPr="00936243">
        <w:rPr>
          <w:rFonts w:ascii="Times New Roman" w:eastAsia="Times New Roman" w:hAnsi="Times New Roman" w:cs="Times New Roman"/>
          <w:sz w:val="20"/>
          <w:szCs w:val="20"/>
          <w:lang w:eastAsia="hu-HU"/>
        </w:rPr>
        <w:t>hoz</w:t>
      </w:r>
      <w:r w:rsidR="00094376" w:rsidRPr="00936243">
        <w:rPr>
          <w:rFonts w:ascii="Times New Roman" w:eastAsia="Times New Roman" w:hAnsi="Times New Roman" w:cs="Times New Roman"/>
          <w:sz w:val="20"/>
          <w:szCs w:val="20"/>
          <w:lang w:eastAsia="hu-HU"/>
        </w:rPr>
        <w:t xml:space="preserve"> </w:t>
      </w:r>
      <w:r w:rsidRPr="00936243">
        <w:rPr>
          <w:rFonts w:ascii="Times New Roman" w:eastAsia="Calibri" w:hAnsi="Times New Roman" w:cs="Times New Roman"/>
          <w:sz w:val="20"/>
          <w:szCs w:val="20"/>
        </w:rPr>
        <w:t>elkísérje</w:t>
      </w:r>
      <w:r w:rsidRPr="00A77D21">
        <w:rPr>
          <w:rFonts w:ascii="Times New Roman" w:eastAsia="Calibri" w:hAnsi="Times New Roman" w:cs="Times New Roman"/>
          <w:sz w:val="20"/>
          <w:szCs w:val="20"/>
        </w:rPr>
        <w:t>.</w:t>
      </w:r>
    </w:p>
    <w:p w14:paraId="562F2C1E" w14:textId="77777777" w:rsidR="00E84F86" w:rsidRPr="00E84F86" w:rsidRDefault="00E84F86" w:rsidP="00E84F86">
      <w:pPr>
        <w:rPr>
          <w:rFonts w:ascii="Times New Roman" w:eastAsia="Calibri"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9"/>
        <w:gridCol w:w="2819"/>
        <w:gridCol w:w="2810"/>
      </w:tblGrid>
      <w:tr w:rsidR="00E84F86" w:rsidRPr="00E84F86" w14:paraId="562F2C21" w14:textId="77777777" w:rsidTr="00E84F86">
        <w:tc>
          <w:tcPr>
            <w:tcW w:w="3659" w:type="dxa"/>
          </w:tcPr>
          <w:p w14:paraId="562F2C1F"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Érintettek köre</w:t>
            </w:r>
          </w:p>
        </w:tc>
        <w:tc>
          <w:tcPr>
            <w:tcW w:w="5629" w:type="dxa"/>
            <w:gridSpan w:val="2"/>
          </w:tcPr>
          <w:p w14:paraId="562F2C20"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Az intézménnyel megállapodást megkötő kerületben élő, családi gondozást nélkülöző idősek és szociálisan rászoruló személyek</w:t>
            </w:r>
          </w:p>
        </w:tc>
      </w:tr>
      <w:tr w:rsidR="00E84F86" w:rsidRPr="00E84F86" w14:paraId="562F2C25" w14:textId="77777777" w:rsidTr="00E84F86">
        <w:tc>
          <w:tcPr>
            <w:tcW w:w="3659" w:type="dxa"/>
          </w:tcPr>
          <w:p w14:paraId="562F2C22"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Érintettekre vonatkozó adatok</w:t>
            </w:r>
          </w:p>
        </w:tc>
        <w:tc>
          <w:tcPr>
            <w:tcW w:w="2819" w:type="dxa"/>
          </w:tcPr>
          <w:p w14:paraId="562F2C23"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Adatkezelés célja</w:t>
            </w:r>
          </w:p>
        </w:tc>
        <w:tc>
          <w:tcPr>
            <w:tcW w:w="2810" w:type="dxa"/>
          </w:tcPr>
          <w:p w14:paraId="562F2C24"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Adatkezelés jogalapja</w:t>
            </w:r>
          </w:p>
        </w:tc>
      </w:tr>
      <w:tr w:rsidR="00E84F86" w:rsidRPr="00E84F86" w14:paraId="562F2C2A" w14:textId="77777777" w:rsidTr="00E84F86">
        <w:tc>
          <w:tcPr>
            <w:tcW w:w="3659" w:type="dxa"/>
          </w:tcPr>
          <w:p w14:paraId="562F2C26" w14:textId="77777777" w:rsidR="00E84F86" w:rsidRPr="00E84F86" w:rsidRDefault="00E84F86" w:rsidP="00E84F86">
            <w:pPr>
              <w:numPr>
                <w:ilvl w:val="0"/>
                <w:numId w:val="2"/>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a kérelmező természetes személyazonosító adatai (név, születési név, születési hely, idő, anyja neve) és Társadalombiztosítási Azonosító Jele,</w:t>
            </w:r>
          </w:p>
          <w:p w14:paraId="562F2C27" w14:textId="77777777" w:rsidR="00E84F86" w:rsidRPr="00E84F86" w:rsidRDefault="00E84F86" w:rsidP="00E84F86">
            <w:pPr>
              <w:rPr>
                <w:rFonts w:ascii="Times New Roman" w:eastAsia="Calibri" w:hAnsi="Times New Roman" w:cs="Times New Roman"/>
                <w:sz w:val="20"/>
                <w:szCs w:val="20"/>
              </w:rPr>
            </w:pPr>
          </w:p>
        </w:tc>
        <w:tc>
          <w:tcPr>
            <w:tcW w:w="2819" w:type="dxa"/>
          </w:tcPr>
          <w:p w14:paraId="562F2C28"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a kérelmező beazonosítása</w:t>
            </w:r>
          </w:p>
        </w:tc>
        <w:tc>
          <w:tcPr>
            <w:tcW w:w="2810" w:type="dxa"/>
          </w:tcPr>
          <w:p w14:paraId="562F2C29" w14:textId="77777777" w:rsidR="00E84F86" w:rsidRPr="00E84F86" w:rsidRDefault="00280ED3" w:rsidP="00E84F86">
            <w:pPr>
              <w:rPr>
                <w:rFonts w:ascii="Times New Roman" w:eastAsia="Calibri" w:hAnsi="Times New Roman" w:cs="Times New Roman"/>
                <w:sz w:val="20"/>
                <w:szCs w:val="20"/>
              </w:rPr>
            </w:pPr>
            <w:r>
              <w:rPr>
                <w:rFonts w:ascii="Times New Roman" w:eastAsia="Calibri" w:hAnsi="Times New Roman" w:cs="Times New Roman"/>
                <w:sz w:val="20"/>
                <w:szCs w:val="20"/>
              </w:rPr>
              <w:t>a GDPR. 6. cikk (1) b. pontja szerinti együttműködési megállapodás</w:t>
            </w:r>
          </w:p>
        </w:tc>
      </w:tr>
      <w:tr w:rsidR="00E84F86" w:rsidRPr="00E84F86" w14:paraId="562F2C2E" w14:textId="77777777" w:rsidTr="00E84F86">
        <w:tc>
          <w:tcPr>
            <w:tcW w:w="3659" w:type="dxa"/>
          </w:tcPr>
          <w:p w14:paraId="562F2C2B" w14:textId="77777777" w:rsidR="00E84F86" w:rsidRPr="00E84F86" w:rsidRDefault="00E84F86" w:rsidP="00E0175B">
            <w:pPr>
              <w:ind w:left="426" w:hanging="426"/>
              <w:rPr>
                <w:rFonts w:ascii="Times New Roman" w:eastAsia="Calibri" w:hAnsi="Times New Roman" w:cs="Times New Roman"/>
                <w:b/>
                <w:sz w:val="20"/>
                <w:szCs w:val="20"/>
              </w:rPr>
            </w:pPr>
            <w:r>
              <w:rPr>
                <w:rFonts w:ascii="Times New Roman" w:eastAsia="Calibri" w:hAnsi="Times New Roman" w:cs="Times New Roman"/>
                <w:sz w:val="20"/>
                <w:szCs w:val="20"/>
              </w:rPr>
              <w:t xml:space="preserve">- </w:t>
            </w:r>
            <w:r w:rsidRPr="00E84F86">
              <w:rPr>
                <w:rFonts w:ascii="Times New Roman" w:eastAsia="Calibri" w:hAnsi="Times New Roman" w:cs="Times New Roman"/>
                <w:sz w:val="20"/>
                <w:szCs w:val="20"/>
              </w:rPr>
              <w:t>a kérelmező telefonszáma, lakó- és tartózkodási helye, értesítési címe</w:t>
            </w:r>
          </w:p>
        </w:tc>
        <w:tc>
          <w:tcPr>
            <w:tcW w:w="2819" w:type="dxa"/>
          </w:tcPr>
          <w:p w14:paraId="562F2C2C"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kapcsolattartás a kérelmezővel</w:t>
            </w:r>
          </w:p>
        </w:tc>
        <w:tc>
          <w:tcPr>
            <w:tcW w:w="2810" w:type="dxa"/>
          </w:tcPr>
          <w:p w14:paraId="562F2C2D" w14:textId="77777777" w:rsidR="00E84F86" w:rsidRPr="00E84F86" w:rsidRDefault="00E84F86" w:rsidP="00E84F86">
            <w:pPr>
              <w:rPr>
                <w:rFonts w:ascii="Times New Roman" w:eastAsia="Calibri" w:hAnsi="Times New Roman" w:cs="Times New Roman"/>
                <w:b/>
                <w:sz w:val="20"/>
                <w:szCs w:val="20"/>
              </w:rPr>
            </w:pPr>
            <w:r>
              <w:rPr>
                <w:rFonts w:ascii="Times New Roman" w:eastAsia="Calibri" w:hAnsi="Times New Roman" w:cs="Times New Roman"/>
                <w:sz w:val="20"/>
                <w:szCs w:val="20"/>
              </w:rPr>
              <w:t xml:space="preserve">a GDPR. 6. cikk (1) a. pontja szerinti </w:t>
            </w:r>
            <w:r w:rsidRPr="00E84F86">
              <w:rPr>
                <w:rFonts w:ascii="Times New Roman" w:eastAsia="Calibri" w:hAnsi="Times New Roman" w:cs="Times New Roman"/>
                <w:sz w:val="20"/>
                <w:szCs w:val="20"/>
              </w:rPr>
              <w:t>hozzájárulás</w:t>
            </w:r>
          </w:p>
        </w:tc>
      </w:tr>
      <w:tr w:rsidR="00E84F86" w:rsidRPr="00E84F86" w14:paraId="562F2C32" w14:textId="77777777" w:rsidTr="00E84F86">
        <w:tc>
          <w:tcPr>
            <w:tcW w:w="3659" w:type="dxa"/>
          </w:tcPr>
          <w:p w14:paraId="562F2C2F" w14:textId="77777777" w:rsidR="00E84F86" w:rsidRPr="00E84F86" w:rsidRDefault="00E84F86" w:rsidP="00E84F86">
            <w:pPr>
              <w:numPr>
                <w:ilvl w:val="0"/>
                <w:numId w:val="2"/>
              </w:numPr>
              <w:ind w:left="426"/>
              <w:contextualSpacing/>
              <w:rPr>
                <w:rFonts w:ascii="Times New Roman" w:eastAsia="Calibri" w:hAnsi="Times New Roman" w:cs="Times New Roman"/>
                <w:b/>
                <w:sz w:val="20"/>
                <w:szCs w:val="20"/>
              </w:rPr>
            </w:pPr>
            <w:r w:rsidRPr="00E84F86">
              <w:rPr>
                <w:rFonts w:ascii="Times New Roman" w:eastAsia="Calibri" w:hAnsi="Times New Roman" w:cs="Times New Roman"/>
                <w:sz w:val="20"/>
                <w:szCs w:val="20"/>
              </w:rPr>
              <w:t>a kérelmező cselekvőképességére vonatkozó adat,</w:t>
            </w:r>
            <w:r>
              <w:rPr>
                <w:rFonts w:ascii="Times New Roman" w:eastAsia="Calibri" w:hAnsi="Times New Roman" w:cs="Times New Roman"/>
                <w:sz w:val="20"/>
                <w:szCs w:val="20"/>
              </w:rPr>
              <w:t xml:space="preserve"> </w:t>
            </w:r>
            <w:r w:rsidRPr="00E84F86">
              <w:rPr>
                <w:rFonts w:ascii="Times New Roman" w:eastAsia="Calibri" w:hAnsi="Times New Roman" w:cs="Times New Roman"/>
                <w:sz w:val="20"/>
                <w:szCs w:val="20"/>
              </w:rPr>
              <w:t>a kérelmező törvényes képviselőjének, a kérelmező megnevezett hozzátartozójának neve, telefonszáma, lakó- és tartózkodási helye vagy értesítési címe,</w:t>
            </w:r>
          </w:p>
        </w:tc>
        <w:tc>
          <w:tcPr>
            <w:tcW w:w="2819" w:type="dxa"/>
          </w:tcPr>
          <w:p w14:paraId="562F2C30"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a szolgáltatás megfelelő szinten történő biztosítása</w:t>
            </w:r>
          </w:p>
        </w:tc>
        <w:tc>
          <w:tcPr>
            <w:tcW w:w="2810" w:type="dxa"/>
          </w:tcPr>
          <w:p w14:paraId="562F2C31" w14:textId="77777777" w:rsidR="00E84F86" w:rsidRPr="00E84F86" w:rsidRDefault="00280ED3" w:rsidP="00E84F86">
            <w:pPr>
              <w:rPr>
                <w:rFonts w:ascii="Times New Roman" w:eastAsia="Calibri" w:hAnsi="Times New Roman" w:cs="Times New Roman"/>
                <w:b/>
                <w:sz w:val="20"/>
                <w:szCs w:val="20"/>
              </w:rPr>
            </w:pPr>
            <w:r>
              <w:rPr>
                <w:rFonts w:ascii="Times New Roman" w:eastAsia="Calibri" w:hAnsi="Times New Roman" w:cs="Times New Roman"/>
                <w:sz w:val="20"/>
                <w:szCs w:val="20"/>
              </w:rPr>
              <w:t>a GDPR. 6. cikk (1) b. pontja szerinti együttműködési megállapodás</w:t>
            </w:r>
          </w:p>
        </w:tc>
      </w:tr>
      <w:tr w:rsidR="00E84F86" w:rsidRPr="00E84F86" w14:paraId="562F2C36" w14:textId="77777777" w:rsidTr="00E84F86">
        <w:tc>
          <w:tcPr>
            <w:tcW w:w="3659" w:type="dxa"/>
          </w:tcPr>
          <w:p w14:paraId="562F2C33" w14:textId="77777777" w:rsidR="00E84F86" w:rsidRPr="00E84F86" w:rsidRDefault="00E84F86" w:rsidP="00E84F86">
            <w:pPr>
              <w:numPr>
                <w:ilvl w:val="0"/>
                <w:numId w:val="2"/>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a kérelem előterjesztésének időpontja</w:t>
            </w:r>
            <w:r>
              <w:rPr>
                <w:rFonts w:ascii="Times New Roman" w:eastAsia="Calibri" w:hAnsi="Times New Roman" w:cs="Times New Roman"/>
                <w:sz w:val="20"/>
                <w:szCs w:val="20"/>
              </w:rPr>
              <w:t>, igénybevevő aláírása</w:t>
            </w:r>
          </w:p>
        </w:tc>
        <w:tc>
          <w:tcPr>
            <w:tcW w:w="2819" w:type="dxa"/>
          </w:tcPr>
          <w:p w14:paraId="562F2C34" w14:textId="77777777" w:rsidR="00E84F86" w:rsidRPr="00E84F86" w:rsidRDefault="00E0175B" w:rsidP="00E84F86">
            <w:pPr>
              <w:rPr>
                <w:rFonts w:ascii="Times New Roman" w:eastAsia="Calibri" w:hAnsi="Times New Roman" w:cs="Times New Roman"/>
                <w:sz w:val="20"/>
                <w:szCs w:val="20"/>
              </w:rPr>
            </w:pPr>
            <w:r>
              <w:rPr>
                <w:rFonts w:ascii="Times New Roman" w:eastAsia="Calibri" w:hAnsi="Times New Roman" w:cs="Times New Roman"/>
                <w:sz w:val="20"/>
                <w:szCs w:val="20"/>
              </w:rPr>
              <w:t>a szolgáltatás nyújtása iránti igény fogadása</w:t>
            </w:r>
          </w:p>
        </w:tc>
        <w:tc>
          <w:tcPr>
            <w:tcW w:w="2810" w:type="dxa"/>
          </w:tcPr>
          <w:p w14:paraId="562F2C35" w14:textId="77777777" w:rsidR="00E84F86" w:rsidRDefault="00E84F86" w:rsidP="00E84F86">
            <w:pPr>
              <w:rPr>
                <w:rFonts w:ascii="Times New Roman" w:eastAsia="Calibri" w:hAnsi="Times New Roman" w:cs="Times New Roman"/>
                <w:sz w:val="20"/>
                <w:szCs w:val="20"/>
              </w:rPr>
            </w:pPr>
            <w:r>
              <w:rPr>
                <w:rFonts w:ascii="Times New Roman" w:eastAsia="Calibri" w:hAnsi="Times New Roman" w:cs="Times New Roman"/>
                <w:sz w:val="20"/>
                <w:szCs w:val="20"/>
              </w:rPr>
              <w:t xml:space="preserve">a GDPR. 6. cikk (1) a. pontja szerinti </w:t>
            </w:r>
            <w:r w:rsidRPr="00E84F86">
              <w:rPr>
                <w:rFonts w:ascii="Times New Roman" w:eastAsia="Calibri" w:hAnsi="Times New Roman" w:cs="Times New Roman"/>
                <w:sz w:val="20"/>
                <w:szCs w:val="20"/>
              </w:rPr>
              <w:t>hozzájárulás</w:t>
            </w:r>
          </w:p>
        </w:tc>
      </w:tr>
      <w:tr w:rsidR="00E84F86" w:rsidRPr="00E84F86" w14:paraId="562F2C3A" w14:textId="77777777" w:rsidTr="00E84F86">
        <w:tc>
          <w:tcPr>
            <w:tcW w:w="3659" w:type="dxa"/>
          </w:tcPr>
          <w:p w14:paraId="562F2C37" w14:textId="77777777" w:rsidR="00E84F86" w:rsidRPr="00E84F86" w:rsidRDefault="00E84F86" w:rsidP="00E84F86">
            <w:pPr>
              <w:numPr>
                <w:ilvl w:val="0"/>
                <w:numId w:val="2"/>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 xml:space="preserve">az ellátás megkezdésének és megszüntetésének dátuma, </w:t>
            </w:r>
            <w:r w:rsidRPr="00E46947">
              <w:rPr>
                <w:rFonts w:ascii="Times New Roman" w:eastAsia="Calibri" w:hAnsi="Times New Roman" w:cs="Times New Roman"/>
                <w:strike/>
                <w:sz w:val="20"/>
                <w:szCs w:val="20"/>
                <w:highlight w:val="yellow"/>
              </w:rPr>
              <w:t>az ellátás megszüntetésének módja, oka</w:t>
            </w:r>
          </w:p>
        </w:tc>
        <w:tc>
          <w:tcPr>
            <w:tcW w:w="2819" w:type="dxa"/>
          </w:tcPr>
          <w:p w14:paraId="562F2C38" w14:textId="77777777" w:rsidR="00E84F86" w:rsidRPr="00E84F86" w:rsidRDefault="00E0175B" w:rsidP="00E84F86">
            <w:pPr>
              <w:rPr>
                <w:rFonts w:ascii="Times New Roman" w:eastAsia="Calibri" w:hAnsi="Times New Roman" w:cs="Times New Roman"/>
                <w:sz w:val="20"/>
                <w:szCs w:val="20"/>
              </w:rPr>
            </w:pPr>
            <w:r>
              <w:rPr>
                <w:rFonts w:ascii="Times New Roman" w:eastAsia="Calibri" w:hAnsi="Times New Roman" w:cs="Times New Roman"/>
                <w:sz w:val="20"/>
                <w:szCs w:val="20"/>
              </w:rPr>
              <w:t>a szolgáltatás értékelése, nyilvántartása</w:t>
            </w:r>
          </w:p>
        </w:tc>
        <w:tc>
          <w:tcPr>
            <w:tcW w:w="2810" w:type="dxa"/>
          </w:tcPr>
          <w:p w14:paraId="562F2C39" w14:textId="77777777" w:rsidR="00E84F86" w:rsidRDefault="00E0175B" w:rsidP="00E0175B">
            <w:pPr>
              <w:rPr>
                <w:rFonts w:ascii="Times New Roman" w:eastAsia="Calibri" w:hAnsi="Times New Roman" w:cs="Times New Roman"/>
                <w:sz w:val="20"/>
                <w:szCs w:val="20"/>
              </w:rPr>
            </w:pPr>
            <w:r w:rsidRPr="00E0175B">
              <w:rPr>
                <w:rFonts w:ascii="Times New Roman" w:eastAsia="Calibri" w:hAnsi="Times New Roman" w:cs="Times New Roman"/>
                <w:sz w:val="20"/>
                <w:szCs w:val="20"/>
              </w:rPr>
              <w:t xml:space="preserve">a GDPR. 6. cikk (1) </w:t>
            </w:r>
            <w:r>
              <w:rPr>
                <w:rFonts w:ascii="Times New Roman" w:eastAsia="Calibri" w:hAnsi="Times New Roman" w:cs="Times New Roman"/>
                <w:sz w:val="20"/>
                <w:szCs w:val="20"/>
              </w:rPr>
              <w:t>f.</w:t>
            </w:r>
            <w:r w:rsidRPr="00E0175B">
              <w:rPr>
                <w:rFonts w:ascii="Times New Roman" w:eastAsia="Calibri" w:hAnsi="Times New Roman" w:cs="Times New Roman"/>
                <w:sz w:val="20"/>
                <w:szCs w:val="20"/>
              </w:rPr>
              <w:t xml:space="preserve"> pontja szerinti </w:t>
            </w:r>
            <w:r>
              <w:rPr>
                <w:rFonts w:ascii="Times New Roman" w:eastAsia="Calibri" w:hAnsi="Times New Roman" w:cs="Times New Roman"/>
                <w:sz w:val="20"/>
                <w:szCs w:val="20"/>
              </w:rPr>
              <w:t>adatkezelő jogos érdekeinek érvényesítése</w:t>
            </w:r>
          </w:p>
        </w:tc>
      </w:tr>
      <w:tr w:rsidR="00E84F86" w:rsidRPr="00E84F86" w14:paraId="562F2C3E" w14:textId="77777777" w:rsidTr="00E84F86">
        <w:tc>
          <w:tcPr>
            <w:tcW w:w="3659" w:type="dxa"/>
          </w:tcPr>
          <w:p w14:paraId="562F2C3B" w14:textId="77777777" w:rsidR="00E84F86" w:rsidRPr="00E84F86" w:rsidRDefault="00E84F86" w:rsidP="00E84F86">
            <w:pPr>
              <w:numPr>
                <w:ilvl w:val="0"/>
                <w:numId w:val="2"/>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2819" w:type="dxa"/>
          </w:tcPr>
          <w:p w14:paraId="562F2C3C" w14:textId="77777777" w:rsidR="00E84F86" w:rsidRPr="00E84F86" w:rsidRDefault="00E0175B" w:rsidP="00E84F86">
            <w:pPr>
              <w:rPr>
                <w:rFonts w:ascii="Times New Roman" w:eastAsia="Calibri" w:hAnsi="Times New Roman" w:cs="Times New Roman"/>
                <w:sz w:val="20"/>
                <w:szCs w:val="20"/>
              </w:rPr>
            </w:pPr>
            <w:r>
              <w:rPr>
                <w:rFonts w:ascii="Times New Roman" w:eastAsia="Calibri" w:hAnsi="Times New Roman" w:cs="Times New Roman"/>
                <w:sz w:val="20"/>
                <w:szCs w:val="20"/>
              </w:rPr>
              <w:t>a szolgáltatás nyújtása II. kerületi idős vagy rászoruló igénylők esetében biztosítható</w:t>
            </w:r>
          </w:p>
        </w:tc>
        <w:tc>
          <w:tcPr>
            <w:tcW w:w="2810" w:type="dxa"/>
          </w:tcPr>
          <w:p w14:paraId="562F2C3D" w14:textId="77777777" w:rsidR="00E84F86" w:rsidRDefault="00280ED3" w:rsidP="00E84F86">
            <w:pPr>
              <w:rPr>
                <w:rFonts w:ascii="Times New Roman" w:eastAsia="Calibri" w:hAnsi="Times New Roman" w:cs="Times New Roman"/>
                <w:sz w:val="20"/>
                <w:szCs w:val="20"/>
              </w:rPr>
            </w:pPr>
            <w:r>
              <w:rPr>
                <w:rFonts w:ascii="Times New Roman" w:eastAsia="Calibri" w:hAnsi="Times New Roman" w:cs="Times New Roman"/>
                <w:sz w:val="20"/>
                <w:szCs w:val="20"/>
              </w:rPr>
              <w:t>a GDPR. 6. cikk (1) b. pontja szerinti együttműködési megállapodás</w:t>
            </w:r>
          </w:p>
        </w:tc>
      </w:tr>
      <w:tr w:rsidR="00280ED3" w:rsidRPr="00E84F86" w14:paraId="562F2C42" w14:textId="77777777" w:rsidTr="00E84F86">
        <w:tc>
          <w:tcPr>
            <w:tcW w:w="3659" w:type="dxa"/>
          </w:tcPr>
          <w:p w14:paraId="562F2C3F" w14:textId="77777777" w:rsidR="00280ED3" w:rsidRPr="00E84F86" w:rsidRDefault="00280ED3" w:rsidP="00280ED3">
            <w:pPr>
              <w:numPr>
                <w:ilvl w:val="0"/>
                <w:numId w:val="2"/>
              </w:numPr>
              <w:ind w:left="426"/>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a szolgáltatás teljesítéséhez kapcsolódó összes személyes adat (egészségügyi rászorultság, egészségügyi ellátó neve, címe) A kérelmező egészségügyi adataira az intézménynek a szolgáltatás teljesítéséhez szüksége nincs, azzal </w:t>
            </w:r>
            <w:r>
              <w:rPr>
                <w:rFonts w:ascii="Times New Roman" w:eastAsia="Calibri" w:hAnsi="Times New Roman" w:cs="Times New Roman"/>
                <w:sz w:val="20"/>
                <w:szCs w:val="20"/>
              </w:rPr>
              <w:lastRenderedPageBreak/>
              <w:t>összefüggő adatokat nem kezel.</w:t>
            </w:r>
          </w:p>
        </w:tc>
        <w:tc>
          <w:tcPr>
            <w:tcW w:w="2819" w:type="dxa"/>
          </w:tcPr>
          <w:p w14:paraId="562F2C40" w14:textId="77777777" w:rsidR="00280ED3" w:rsidRDefault="00280ED3" w:rsidP="00E84F86">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a szolgáltatás teljesítése</w:t>
            </w:r>
          </w:p>
        </w:tc>
        <w:tc>
          <w:tcPr>
            <w:tcW w:w="2810" w:type="dxa"/>
          </w:tcPr>
          <w:p w14:paraId="562F2C41" w14:textId="77777777" w:rsidR="00280ED3" w:rsidRDefault="00280ED3" w:rsidP="00E84F86">
            <w:pPr>
              <w:rPr>
                <w:rFonts w:ascii="Times New Roman" w:eastAsia="Calibri" w:hAnsi="Times New Roman" w:cs="Times New Roman"/>
                <w:sz w:val="20"/>
                <w:szCs w:val="20"/>
              </w:rPr>
            </w:pPr>
            <w:r>
              <w:rPr>
                <w:rFonts w:ascii="Times New Roman" w:eastAsia="Calibri" w:hAnsi="Times New Roman" w:cs="Times New Roman"/>
                <w:sz w:val="20"/>
                <w:szCs w:val="20"/>
              </w:rPr>
              <w:t>a GDPR. 6. cikk (1) b. pontja szerinti együttműködési megállapodás</w:t>
            </w:r>
          </w:p>
        </w:tc>
      </w:tr>
      <w:tr w:rsidR="00E0175B" w:rsidRPr="00E84F86" w14:paraId="562F2C47" w14:textId="77777777" w:rsidTr="00E84F86">
        <w:tc>
          <w:tcPr>
            <w:tcW w:w="3659" w:type="dxa"/>
          </w:tcPr>
          <w:p w14:paraId="562F2C43" w14:textId="77777777" w:rsidR="00E0175B" w:rsidRPr="00E84F86" w:rsidRDefault="00E0175B" w:rsidP="00E84F86">
            <w:pPr>
              <w:numPr>
                <w:ilvl w:val="0"/>
                <w:numId w:val="5"/>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Tevékenységre fordított idő</w:t>
            </w:r>
          </w:p>
          <w:p w14:paraId="562F2C44" w14:textId="77777777" w:rsidR="00E0175B" w:rsidRPr="00E84F86" w:rsidRDefault="00E0175B" w:rsidP="00E84F86">
            <w:pPr>
              <w:numPr>
                <w:ilvl w:val="0"/>
                <w:numId w:val="5"/>
              </w:numPr>
              <w:ind w:left="426"/>
              <w:contextualSpacing/>
              <w:rPr>
                <w:rFonts w:ascii="Times New Roman" w:eastAsia="Calibri" w:hAnsi="Times New Roman" w:cs="Times New Roman"/>
                <w:sz w:val="20"/>
                <w:szCs w:val="20"/>
              </w:rPr>
            </w:pPr>
            <w:r w:rsidRPr="00E84F86">
              <w:rPr>
                <w:rFonts w:ascii="Times New Roman" w:eastAsia="Calibri" w:hAnsi="Times New Roman" w:cs="Times New Roman"/>
                <w:sz w:val="20"/>
                <w:szCs w:val="20"/>
              </w:rPr>
              <w:t>Ellátott aláírása</w:t>
            </w:r>
          </w:p>
        </w:tc>
        <w:tc>
          <w:tcPr>
            <w:tcW w:w="2819" w:type="dxa"/>
          </w:tcPr>
          <w:p w14:paraId="562F2C45" w14:textId="77777777" w:rsidR="00E0175B" w:rsidRPr="00E84F86" w:rsidRDefault="00E0175B" w:rsidP="00D016B4">
            <w:pPr>
              <w:rPr>
                <w:rFonts w:ascii="Times New Roman" w:eastAsia="Calibri" w:hAnsi="Times New Roman" w:cs="Times New Roman"/>
                <w:sz w:val="20"/>
                <w:szCs w:val="20"/>
              </w:rPr>
            </w:pPr>
            <w:r>
              <w:rPr>
                <w:rFonts w:ascii="Times New Roman" w:eastAsia="Calibri" w:hAnsi="Times New Roman" w:cs="Times New Roman"/>
                <w:sz w:val="20"/>
                <w:szCs w:val="20"/>
              </w:rPr>
              <w:t>a szolgáltatás értékelése, nyilvántartása</w:t>
            </w:r>
          </w:p>
        </w:tc>
        <w:tc>
          <w:tcPr>
            <w:tcW w:w="2810" w:type="dxa"/>
          </w:tcPr>
          <w:p w14:paraId="562F2C46" w14:textId="77777777" w:rsidR="00E0175B" w:rsidRDefault="00E0175B" w:rsidP="00D016B4">
            <w:pPr>
              <w:rPr>
                <w:rFonts w:ascii="Times New Roman" w:eastAsia="Calibri" w:hAnsi="Times New Roman" w:cs="Times New Roman"/>
                <w:sz w:val="20"/>
                <w:szCs w:val="20"/>
              </w:rPr>
            </w:pPr>
            <w:r w:rsidRPr="00E0175B">
              <w:rPr>
                <w:rFonts w:ascii="Times New Roman" w:eastAsia="Calibri" w:hAnsi="Times New Roman" w:cs="Times New Roman"/>
                <w:sz w:val="20"/>
                <w:szCs w:val="20"/>
              </w:rPr>
              <w:t xml:space="preserve">a GDPR. 6. cikk (1) </w:t>
            </w:r>
            <w:r>
              <w:rPr>
                <w:rFonts w:ascii="Times New Roman" w:eastAsia="Calibri" w:hAnsi="Times New Roman" w:cs="Times New Roman"/>
                <w:sz w:val="20"/>
                <w:szCs w:val="20"/>
              </w:rPr>
              <w:t>f.</w:t>
            </w:r>
            <w:r w:rsidRPr="00E0175B">
              <w:rPr>
                <w:rFonts w:ascii="Times New Roman" w:eastAsia="Calibri" w:hAnsi="Times New Roman" w:cs="Times New Roman"/>
                <w:sz w:val="20"/>
                <w:szCs w:val="20"/>
              </w:rPr>
              <w:t xml:space="preserve"> pontja szerinti </w:t>
            </w:r>
            <w:r>
              <w:rPr>
                <w:rFonts w:ascii="Times New Roman" w:eastAsia="Calibri" w:hAnsi="Times New Roman" w:cs="Times New Roman"/>
                <w:sz w:val="20"/>
                <w:szCs w:val="20"/>
              </w:rPr>
              <w:t>adatkezelő jogos érdekeinek érvényesítése</w:t>
            </w:r>
          </w:p>
        </w:tc>
      </w:tr>
      <w:tr w:rsidR="00E84F86" w:rsidRPr="00E84F86" w14:paraId="562F2C4B" w14:textId="77777777" w:rsidTr="00E84F86">
        <w:tc>
          <w:tcPr>
            <w:tcW w:w="3659" w:type="dxa"/>
          </w:tcPr>
          <w:p w14:paraId="562F2C48" w14:textId="77777777" w:rsidR="00E84F86" w:rsidRPr="00936243" w:rsidRDefault="00E84F86" w:rsidP="00E84F86">
            <w:pPr>
              <w:numPr>
                <w:ilvl w:val="0"/>
                <w:numId w:val="6"/>
              </w:numPr>
              <w:ind w:left="426"/>
              <w:contextualSpacing/>
              <w:rPr>
                <w:rFonts w:ascii="Times New Roman" w:eastAsia="Calibri" w:hAnsi="Times New Roman" w:cs="Times New Roman"/>
                <w:sz w:val="20"/>
                <w:szCs w:val="20"/>
              </w:rPr>
            </w:pPr>
            <w:r w:rsidRPr="00936243">
              <w:rPr>
                <w:rFonts w:ascii="Times New Roman" w:eastAsia="Calibri" w:hAnsi="Times New Roman" w:cs="Times New Roman"/>
                <w:sz w:val="20"/>
                <w:szCs w:val="20"/>
              </w:rPr>
              <w:t>Dokumentumok másolatai</w:t>
            </w:r>
            <w:r w:rsidR="00E0175B" w:rsidRPr="00936243">
              <w:rPr>
                <w:rFonts w:ascii="Times New Roman" w:eastAsia="Calibri" w:hAnsi="Times New Roman" w:cs="Times New Roman"/>
                <w:sz w:val="20"/>
                <w:szCs w:val="20"/>
              </w:rPr>
              <w:t xml:space="preserve"> (kivéve igazolványok)</w:t>
            </w:r>
          </w:p>
        </w:tc>
        <w:tc>
          <w:tcPr>
            <w:tcW w:w="2819" w:type="dxa"/>
          </w:tcPr>
          <w:p w14:paraId="562F2C49" w14:textId="77777777" w:rsidR="00E84F86" w:rsidRPr="00936243" w:rsidRDefault="00E84F86" w:rsidP="00E84F86">
            <w:pPr>
              <w:rPr>
                <w:rFonts w:ascii="Times New Roman" w:eastAsia="Calibri" w:hAnsi="Times New Roman" w:cs="Times New Roman"/>
                <w:sz w:val="20"/>
                <w:szCs w:val="20"/>
              </w:rPr>
            </w:pPr>
            <w:r w:rsidRPr="00936243">
              <w:rPr>
                <w:rFonts w:ascii="Times New Roman" w:eastAsia="Calibri" w:hAnsi="Times New Roman" w:cs="Times New Roman"/>
                <w:sz w:val="20"/>
                <w:szCs w:val="20"/>
              </w:rPr>
              <w:t>A felvett adatok helyességének igazolása, az igénybevevő hatékony segítése</w:t>
            </w:r>
          </w:p>
        </w:tc>
        <w:tc>
          <w:tcPr>
            <w:tcW w:w="2810" w:type="dxa"/>
          </w:tcPr>
          <w:p w14:paraId="562F2C4A" w14:textId="77777777" w:rsidR="00E84F86" w:rsidRPr="00936243" w:rsidRDefault="00E0175B" w:rsidP="00E84F86">
            <w:pPr>
              <w:rPr>
                <w:rFonts w:ascii="Times New Roman" w:eastAsia="Calibri" w:hAnsi="Times New Roman" w:cs="Times New Roman"/>
                <w:sz w:val="20"/>
                <w:szCs w:val="20"/>
              </w:rPr>
            </w:pPr>
            <w:r w:rsidRPr="00936243">
              <w:rPr>
                <w:rFonts w:ascii="Times New Roman" w:eastAsia="Calibri" w:hAnsi="Times New Roman" w:cs="Times New Roman"/>
                <w:sz w:val="20"/>
                <w:szCs w:val="20"/>
              </w:rPr>
              <w:t>a GDPR. 6. cikk (1) a. pontja szerinti hozzájárulás</w:t>
            </w:r>
          </w:p>
        </w:tc>
      </w:tr>
      <w:tr w:rsidR="00E84F86" w:rsidRPr="00E84F86" w14:paraId="562F2C4E" w14:textId="77777777" w:rsidTr="00E84F86">
        <w:tc>
          <w:tcPr>
            <w:tcW w:w="3659" w:type="dxa"/>
          </w:tcPr>
          <w:p w14:paraId="562F2C4C"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Adatok felvétele és a forrása</w:t>
            </w:r>
          </w:p>
        </w:tc>
        <w:tc>
          <w:tcPr>
            <w:tcW w:w="5629" w:type="dxa"/>
            <w:gridSpan w:val="2"/>
          </w:tcPr>
          <w:p w14:paraId="562F2C4D" w14:textId="60C3B0B3" w:rsidR="00E84F86" w:rsidRPr="00E84F86" w:rsidRDefault="00E84F86" w:rsidP="00936243">
            <w:pPr>
              <w:rPr>
                <w:rFonts w:ascii="Times New Roman" w:eastAsia="Calibri" w:hAnsi="Times New Roman" w:cs="Times New Roman"/>
                <w:sz w:val="20"/>
                <w:szCs w:val="20"/>
              </w:rPr>
            </w:pPr>
            <w:r w:rsidRPr="00E84F86">
              <w:rPr>
                <w:rFonts w:ascii="Times New Roman" w:eastAsia="Calibri" w:hAnsi="Times New Roman" w:cs="Times New Roman"/>
                <w:sz w:val="20"/>
                <w:szCs w:val="20"/>
              </w:rPr>
              <w:t xml:space="preserve">Az érintett kérelme, </w:t>
            </w:r>
          </w:p>
        </w:tc>
      </w:tr>
      <w:tr w:rsidR="00E84F86" w:rsidRPr="00E84F86" w14:paraId="562F2C52" w14:textId="77777777" w:rsidTr="00E84F86">
        <w:tc>
          <w:tcPr>
            <w:tcW w:w="3659" w:type="dxa"/>
          </w:tcPr>
          <w:p w14:paraId="562F2C4F"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Az adatkezelés időtartama</w:t>
            </w:r>
          </w:p>
        </w:tc>
        <w:tc>
          <w:tcPr>
            <w:tcW w:w="5629" w:type="dxa"/>
            <w:gridSpan w:val="2"/>
          </w:tcPr>
          <w:p w14:paraId="562F2C50"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Törölni kell az adatokat, ha az ellátásra vonatkozó igény a teljesítését megelőzően megszűnik.</w:t>
            </w:r>
          </w:p>
          <w:p w14:paraId="562F2C51" w14:textId="4D0AE7C5" w:rsidR="00E84F86" w:rsidRPr="00E84F86" w:rsidRDefault="00936243" w:rsidP="00936243">
            <w:pPr>
              <w:rPr>
                <w:rFonts w:ascii="Times New Roman" w:eastAsia="Calibri" w:hAnsi="Times New Roman" w:cs="Times New Roman"/>
                <w:sz w:val="20"/>
                <w:szCs w:val="20"/>
              </w:rPr>
            </w:pPr>
            <w:r w:rsidRPr="00936243">
              <w:rPr>
                <w:rFonts w:ascii="Times New Roman" w:eastAsia="Calibri" w:hAnsi="Times New Roman" w:cs="Times New Roman"/>
                <w:sz w:val="20"/>
                <w:szCs w:val="20"/>
              </w:rPr>
              <w:t>A szolgáltatás</w:t>
            </w:r>
            <w:r w:rsidR="00E84F86" w:rsidRPr="00E84F86">
              <w:rPr>
                <w:rFonts w:ascii="Times New Roman" w:eastAsia="Calibri" w:hAnsi="Times New Roman" w:cs="Times New Roman"/>
                <w:sz w:val="20"/>
                <w:szCs w:val="20"/>
              </w:rPr>
              <w:t xml:space="preserve"> megszűnésétől számított öt év elteltével törlendőek az adatok </w:t>
            </w:r>
          </w:p>
        </w:tc>
      </w:tr>
      <w:tr w:rsidR="00E84F86" w:rsidRPr="00E84F86" w14:paraId="562F2C55" w14:textId="77777777" w:rsidTr="00E84F86">
        <w:tc>
          <w:tcPr>
            <w:tcW w:w="3659" w:type="dxa"/>
          </w:tcPr>
          <w:p w14:paraId="562F2C53"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Az adatkezelés technikai jellege</w:t>
            </w:r>
          </w:p>
        </w:tc>
        <w:tc>
          <w:tcPr>
            <w:tcW w:w="5629" w:type="dxa"/>
            <w:gridSpan w:val="2"/>
          </w:tcPr>
          <w:p w14:paraId="562F2C54"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papír alapon és elektronikusan</w:t>
            </w:r>
          </w:p>
        </w:tc>
      </w:tr>
      <w:tr w:rsidR="00E84F86" w:rsidRPr="00E84F86" w14:paraId="562F2C58" w14:textId="77777777" w:rsidTr="00E84F86">
        <w:tc>
          <w:tcPr>
            <w:tcW w:w="3659" w:type="dxa"/>
          </w:tcPr>
          <w:p w14:paraId="562F2C56"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Az adatok őrzése, tárolása</w:t>
            </w:r>
          </w:p>
        </w:tc>
        <w:tc>
          <w:tcPr>
            <w:tcW w:w="5629" w:type="dxa"/>
            <w:gridSpan w:val="2"/>
          </w:tcPr>
          <w:p w14:paraId="562F2C57"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Az adott telephely őrzi.</w:t>
            </w:r>
          </w:p>
        </w:tc>
      </w:tr>
      <w:tr w:rsidR="00E84F86" w:rsidRPr="00E84F86" w14:paraId="562F2C5C" w14:textId="77777777" w:rsidTr="00E84F86">
        <w:tc>
          <w:tcPr>
            <w:tcW w:w="3659" w:type="dxa"/>
          </w:tcPr>
          <w:p w14:paraId="562F2C59"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Az adatokhoz fizikailag hozzáférhet</w:t>
            </w:r>
          </w:p>
          <w:p w14:paraId="562F2C5A"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(megtekintheti)</w:t>
            </w:r>
          </w:p>
        </w:tc>
        <w:tc>
          <w:tcPr>
            <w:tcW w:w="5629" w:type="dxa"/>
            <w:gridSpan w:val="2"/>
          </w:tcPr>
          <w:p w14:paraId="562F2C5B"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intézményvezető, gondozó</w:t>
            </w:r>
          </w:p>
        </w:tc>
      </w:tr>
      <w:tr w:rsidR="00E84F86" w:rsidRPr="00E84F86" w14:paraId="562F2C60" w14:textId="77777777" w:rsidTr="00E84F86">
        <w:tc>
          <w:tcPr>
            <w:tcW w:w="3659" w:type="dxa"/>
          </w:tcPr>
          <w:p w14:paraId="562F2C5D"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b/>
                <w:sz w:val="20"/>
                <w:szCs w:val="20"/>
              </w:rPr>
              <w:t>Adatokat megismerheti</w:t>
            </w:r>
          </w:p>
        </w:tc>
        <w:tc>
          <w:tcPr>
            <w:tcW w:w="5629" w:type="dxa"/>
            <w:gridSpan w:val="2"/>
          </w:tcPr>
          <w:p w14:paraId="562F2C5E" w14:textId="77777777" w:rsidR="00E84F86" w:rsidRPr="00E84F86" w:rsidRDefault="00E84F86" w:rsidP="00E84F86">
            <w:pPr>
              <w:rPr>
                <w:rFonts w:ascii="Times New Roman" w:eastAsia="Calibri" w:hAnsi="Times New Roman" w:cs="Times New Roman"/>
                <w:sz w:val="20"/>
                <w:szCs w:val="20"/>
              </w:rPr>
            </w:pPr>
            <w:r w:rsidRPr="00E84F86">
              <w:rPr>
                <w:rFonts w:ascii="Times New Roman" w:eastAsia="Calibri" w:hAnsi="Times New Roman" w:cs="Times New Roman"/>
                <w:sz w:val="20"/>
                <w:szCs w:val="20"/>
              </w:rPr>
              <w:t>- A szociális igazgatásról és szociális ellátásokról szóló 1993. évi III. törvény 21.§</w:t>
            </w:r>
            <w:proofErr w:type="spellStart"/>
            <w:r w:rsidRPr="00E84F86">
              <w:rPr>
                <w:rFonts w:ascii="Times New Roman" w:eastAsia="Calibri" w:hAnsi="Times New Roman" w:cs="Times New Roman"/>
                <w:sz w:val="20"/>
                <w:szCs w:val="20"/>
              </w:rPr>
              <w:t>-a</w:t>
            </w:r>
            <w:proofErr w:type="spellEnd"/>
            <w:r w:rsidRPr="00E84F86">
              <w:rPr>
                <w:rFonts w:ascii="Times New Roman" w:eastAsia="Calibri" w:hAnsi="Times New Roman" w:cs="Times New Roman"/>
                <w:sz w:val="20"/>
                <w:szCs w:val="20"/>
              </w:rPr>
              <w:t xml:space="preserve"> szerint a fenti adat csak az adatigénylésre jogosult szervnek és a jogosultságot megállapító szociális hatáskört gyakorló szervnek szolgáltatható</w:t>
            </w:r>
          </w:p>
          <w:p w14:paraId="562F2C5F" w14:textId="77777777" w:rsidR="00E84F86" w:rsidRPr="00E84F86" w:rsidRDefault="00E84F86" w:rsidP="00E84F86">
            <w:pPr>
              <w:rPr>
                <w:rFonts w:ascii="Times New Roman" w:eastAsia="Calibri" w:hAnsi="Times New Roman" w:cs="Times New Roman"/>
                <w:b/>
                <w:sz w:val="20"/>
                <w:szCs w:val="20"/>
              </w:rPr>
            </w:pPr>
            <w:r w:rsidRPr="00E84F86">
              <w:rPr>
                <w:rFonts w:ascii="Times New Roman" w:eastAsia="Calibri" w:hAnsi="Times New Roman" w:cs="Times New Roman"/>
                <w:sz w:val="20"/>
                <w:szCs w:val="20"/>
              </w:rPr>
              <w:t>- érintett (Szt. 22.§)</w:t>
            </w:r>
          </w:p>
        </w:tc>
      </w:tr>
    </w:tbl>
    <w:p w14:paraId="562F2C61" w14:textId="77777777" w:rsidR="00E84F86" w:rsidRPr="00E84F86" w:rsidRDefault="00E84F86" w:rsidP="00E84F86">
      <w:pPr>
        <w:rPr>
          <w:rFonts w:ascii="Times New Roman" w:eastAsia="Calibri" w:hAnsi="Times New Roman" w:cs="Times New Roman"/>
        </w:rPr>
      </w:pPr>
    </w:p>
    <w:p w14:paraId="562F2C62" w14:textId="77777777" w:rsidR="00E84F86" w:rsidRPr="00E84F86" w:rsidRDefault="00E84F86" w:rsidP="00E84F86">
      <w:pPr>
        <w:rPr>
          <w:rFonts w:ascii="Times New Roman" w:eastAsia="Calibri" w:hAnsi="Times New Roman" w:cs="Times New Roman"/>
          <w:b/>
          <w:i/>
        </w:rPr>
      </w:pPr>
      <w:r w:rsidRPr="00E84F86">
        <w:rPr>
          <w:rFonts w:ascii="Times New Roman" w:eastAsia="Calibri" w:hAnsi="Times New Roman" w:cs="Times New Roman"/>
          <w:b/>
        </w:rPr>
        <w:t>III. Adatbiztonság</w:t>
      </w:r>
    </w:p>
    <w:p w14:paraId="562F2C63" w14:textId="631DCB84"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w:t>
      </w:r>
      <w:bookmarkStart w:id="0" w:name="_GoBack"/>
      <w:r w:rsidR="00CC594B" w:rsidRPr="00936243">
        <w:rPr>
          <w:rFonts w:ascii="Times New Roman" w:eastAsia="Calibri" w:hAnsi="Times New Roman" w:cs="Times New Roman"/>
        </w:rPr>
        <w:t xml:space="preserve">a papír alapú dokumentációt kulccsal elzárt szekrényben tárolja, </w:t>
      </w:r>
      <w:r w:rsidRPr="00936243">
        <w:rPr>
          <w:rFonts w:ascii="Times New Roman" w:eastAsia="Calibri" w:hAnsi="Times New Roman" w:cs="Times New Roman"/>
        </w:rPr>
        <w:t>illetve adatkezelési szabályzato</w:t>
      </w:r>
      <w:bookmarkEnd w:id="0"/>
      <w:r w:rsidRPr="00E84F86">
        <w:rPr>
          <w:rFonts w:ascii="Times New Roman" w:eastAsia="Calibri" w:hAnsi="Times New Roman" w:cs="Times New Roman"/>
        </w:rPr>
        <w:t>t készített, a foglalkoztatottak részére rendszeres képzést tart.</w:t>
      </w:r>
    </w:p>
    <w:p w14:paraId="562F2C64" w14:textId="77777777" w:rsidR="00E84F86" w:rsidRPr="00E84F86" w:rsidRDefault="00E84F86" w:rsidP="00E84F86">
      <w:pPr>
        <w:rPr>
          <w:rFonts w:ascii="Times New Roman" w:eastAsia="Calibri" w:hAnsi="Times New Roman" w:cs="Times New Roman"/>
        </w:rPr>
      </w:pPr>
    </w:p>
    <w:p w14:paraId="562F2C65" w14:textId="77777777" w:rsidR="00E84F86" w:rsidRPr="00E84F86" w:rsidRDefault="00E84F86" w:rsidP="00E84F86">
      <w:pPr>
        <w:rPr>
          <w:rFonts w:ascii="Times New Roman" w:eastAsia="Calibri" w:hAnsi="Times New Roman" w:cs="Times New Roman"/>
          <w:b/>
          <w:i/>
        </w:rPr>
      </w:pPr>
      <w:r w:rsidRPr="00E84F86">
        <w:rPr>
          <w:rFonts w:ascii="Times New Roman" w:eastAsia="Calibri" w:hAnsi="Times New Roman" w:cs="Times New Roman"/>
          <w:b/>
        </w:rPr>
        <w:t>IV. Személyes adatainak kezelésével kapcsolatos jogai</w:t>
      </w:r>
    </w:p>
    <w:p w14:paraId="562F2C66"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A tájékoztatás kéréshez való jog</w:t>
      </w:r>
    </w:p>
    <w:p w14:paraId="562F2C67" w14:textId="77777777" w:rsidR="00E84F86" w:rsidRPr="00E84F86" w:rsidRDefault="00E84F86" w:rsidP="00E84F86">
      <w:pPr>
        <w:rPr>
          <w:rFonts w:ascii="Times New Roman" w:eastAsia="Calibri" w:hAnsi="Times New Roman" w:cs="Times New Roman"/>
        </w:rPr>
      </w:pPr>
      <w:proofErr w:type="gramStart"/>
      <w:r w:rsidRPr="00E84F86">
        <w:rPr>
          <w:rFonts w:ascii="Times New Roman" w:eastAsia="Calibri" w:hAnsi="Times New Roman" w:cs="Times New Roman"/>
        </w:rPr>
        <w:t>Az  érintett</w:t>
      </w:r>
      <w:proofErr w:type="gramEnd"/>
      <w:r w:rsidRPr="00E84F86">
        <w:rPr>
          <w:rFonts w:ascii="Times New Roman" w:eastAsia="Calibri" w:hAnsi="Times New Roman" w:cs="Times New Roman"/>
        </w:rPr>
        <w:t xml:space="preserve">  személy  az  I.  pontban  megadott  elérhetőségeken  keresztül,  írásban  tájékoztatást kérhet az Intézménytől arról, hogy</w:t>
      </w:r>
    </w:p>
    <w:p w14:paraId="562F2C68"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     milyen személyes adatait, </w:t>
      </w:r>
    </w:p>
    <w:p w14:paraId="562F2C69"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     milyen jogalapon, </w:t>
      </w:r>
    </w:p>
    <w:p w14:paraId="562F2C6A"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     milyen adatkezelési cél miatt, </w:t>
      </w:r>
    </w:p>
    <w:p w14:paraId="562F2C6B"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     milyen forrásból, </w:t>
      </w:r>
    </w:p>
    <w:p w14:paraId="562F2C6C"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     mennyi ideig kezeli, </w:t>
      </w:r>
    </w:p>
    <w:p w14:paraId="562F2C6D" w14:textId="77777777" w:rsidR="00E84F86" w:rsidRPr="00E84F86" w:rsidRDefault="00E84F86" w:rsidP="00E84F86">
      <w:pPr>
        <w:rPr>
          <w:rFonts w:ascii="Times New Roman" w:eastAsia="Calibri" w:hAnsi="Times New Roman" w:cs="Times New Roman"/>
        </w:rPr>
      </w:pPr>
      <w:proofErr w:type="gramStart"/>
      <w:r w:rsidRPr="00E84F86">
        <w:rPr>
          <w:rFonts w:ascii="Times New Roman" w:eastAsia="Calibri" w:hAnsi="Times New Roman" w:cs="Times New Roman"/>
        </w:rPr>
        <w:t>-    az</w:t>
      </w:r>
      <w:proofErr w:type="gramEnd"/>
      <w:r w:rsidRPr="00E84F86">
        <w:rPr>
          <w:rFonts w:ascii="Times New Roman" w:eastAsia="Calibri" w:hAnsi="Times New Roman" w:cs="Times New Roman"/>
        </w:rPr>
        <w:t xml:space="preserve"> Intézmény  kinek,  mikor,  milyen  jogszabály  alapján,  mely  személyes  adataihoz  biztosított hozzáférést vagy kinek továbbította a személyes adatait. </w:t>
      </w:r>
    </w:p>
    <w:p w14:paraId="562F2C6E" w14:textId="77777777" w:rsidR="00E84F86" w:rsidRPr="00E84F86" w:rsidRDefault="00E84F86" w:rsidP="00E84F86">
      <w:pPr>
        <w:rPr>
          <w:rFonts w:ascii="Times New Roman" w:eastAsia="Calibri" w:hAnsi="Times New Roman" w:cs="Times New Roman"/>
        </w:rPr>
      </w:pPr>
    </w:p>
    <w:p w14:paraId="562F2C6F"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 tájékoztatás kérése ugyanazon adatkörre vonatkozóan első alkalommal ingyenes.</w:t>
      </w:r>
    </w:p>
    <w:p w14:paraId="562F2C70" w14:textId="77777777" w:rsidR="00E84F86" w:rsidRPr="00E84F86" w:rsidRDefault="00E84F86" w:rsidP="00E84F86">
      <w:pPr>
        <w:rPr>
          <w:rFonts w:ascii="Times New Roman" w:eastAsia="Calibri" w:hAnsi="Times New Roman" w:cs="Times New Roman"/>
        </w:rPr>
      </w:pPr>
    </w:p>
    <w:p w14:paraId="562F2C71"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A törléshez való jog</w:t>
      </w:r>
    </w:p>
    <w:p w14:paraId="562F2C72"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Az érintett személy az I. pontban megadott elérhetőségeken keresztül, írásban kérheti az Intézménytől a személyes adatainak a törlését. </w:t>
      </w:r>
    </w:p>
    <w:p w14:paraId="562F2C73" w14:textId="6DFA4A80"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 törlési kérelmet az Intézmény abban az esetben utasítja el, ha az Intézményt a személyes adatok további tárolására kötelezi.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w:t>
      </w:r>
      <w:r w:rsidR="00566E40">
        <w:rPr>
          <w:rFonts w:ascii="Times New Roman" w:eastAsia="Calibri" w:hAnsi="Times New Roman" w:cs="Times New Roman"/>
        </w:rPr>
        <w:t xml:space="preserve"> </w:t>
      </w:r>
      <w:r w:rsidRPr="00E84F86">
        <w:rPr>
          <w:rFonts w:ascii="Times New Roman" w:eastAsia="Calibri" w:hAnsi="Times New Roman" w:cs="Times New Roman"/>
        </w:rPr>
        <w:t>érintettet.</w:t>
      </w:r>
    </w:p>
    <w:p w14:paraId="562F2C74" w14:textId="77777777" w:rsidR="00E84F86" w:rsidRPr="00E84F86" w:rsidRDefault="00E84F86" w:rsidP="00E84F86">
      <w:pPr>
        <w:rPr>
          <w:rFonts w:ascii="Times New Roman" w:eastAsia="Calibri" w:hAnsi="Times New Roman" w:cs="Times New Roman"/>
        </w:rPr>
      </w:pPr>
    </w:p>
    <w:p w14:paraId="562F2C75"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A zároláshoz (adatkezelés korlátozásához) való jog</w:t>
      </w:r>
    </w:p>
    <w:p w14:paraId="562F2C76" w14:textId="78448D00"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lastRenderedPageBreak/>
        <w:t xml:space="preserve">Az érintett személy az I. pontban megadott elérhetőségeken keresztül, írásban kérheti, hogy a személyes adatait az Intézmény zárolja (az adatkezelés korlátozott jellegének egyértelmű jelölésével </w:t>
      </w:r>
      <w:proofErr w:type="gramStart"/>
      <w:r w:rsidRPr="00E84F86">
        <w:rPr>
          <w:rFonts w:ascii="Times New Roman" w:eastAsia="Calibri" w:hAnsi="Times New Roman" w:cs="Times New Roman"/>
        </w:rPr>
        <w:t>és  az</w:t>
      </w:r>
      <w:proofErr w:type="gramEnd"/>
      <w:r w:rsidRPr="00E84F86">
        <w:rPr>
          <w:rFonts w:ascii="Times New Roman" w:eastAsia="Calibri" w:hAnsi="Times New Roman" w:cs="Times New Roman"/>
        </w:rPr>
        <w:t xml:space="preserve">  egyéb  adatoktól  elkülönített  kezelés  biztosításával).  A zárolás addig tart, amíg az érintett által megjelölt indok szükségessé teszi az adatok tárolását. Az adat zárolását kérheti az érintett </w:t>
      </w:r>
      <w:proofErr w:type="gramStart"/>
      <w:r w:rsidRPr="00E84F86">
        <w:rPr>
          <w:rFonts w:ascii="Times New Roman" w:eastAsia="Calibri" w:hAnsi="Times New Roman" w:cs="Times New Roman"/>
        </w:rPr>
        <w:t>például  abban</w:t>
      </w:r>
      <w:proofErr w:type="gramEnd"/>
      <w:r w:rsidRPr="00E84F86">
        <w:rPr>
          <w:rFonts w:ascii="Times New Roman" w:eastAsia="Calibri" w:hAnsi="Times New Roman" w:cs="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E84F86">
        <w:rPr>
          <w:rFonts w:ascii="Times New Roman" w:eastAsia="Calibri" w:hAnsi="Times New Roman" w:cs="Times New Roman"/>
        </w:rPr>
        <w:t>bíróság  megkereséséig</w:t>
      </w:r>
      <w:proofErr w:type="gramEnd"/>
      <w:r w:rsidRPr="00E84F86">
        <w:rPr>
          <w:rFonts w:ascii="Times New Roman" w:eastAsia="Calibri" w:hAnsi="Times New Roman" w:cs="Times New Roman"/>
        </w:rPr>
        <w:t xml:space="preserve">  az  Intézmény  tovább  tárolja  a  személyes  adatot (például az adott beadványt), ezt követően törli az adatokat. </w:t>
      </w:r>
    </w:p>
    <w:p w14:paraId="562F2C77" w14:textId="77777777" w:rsidR="00E84F86" w:rsidRPr="00E84F86" w:rsidRDefault="00E84F86" w:rsidP="00E84F86">
      <w:pPr>
        <w:rPr>
          <w:rFonts w:ascii="Times New Roman" w:eastAsia="Calibri" w:hAnsi="Times New Roman" w:cs="Times New Roman"/>
        </w:rPr>
      </w:pPr>
    </w:p>
    <w:p w14:paraId="562F2C78"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A tiltakozáshoz való jog</w:t>
      </w:r>
    </w:p>
    <w:p w14:paraId="562F2C79"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14:paraId="562F2C7A" w14:textId="77777777" w:rsidR="00E84F86" w:rsidRPr="00E84F86" w:rsidRDefault="00E84F86" w:rsidP="00E84F86">
      <w:pPr>
        <w:rPr>
          <w:rFonts w:ascii="Times New Roman" w:eastAsia="Calibri" w:hAnsi="Times New Roman" w:cs="Times New Roman"/>
          <w:b/>
        </w:rPr>
      </w:pPr>
    </w:p>
    <w:p w14:paraId="562F2C7B"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Az adathordozhatósághoz való jog</w:t>
      </w:r>
    </w:p>
    <w:p w14:paraId="562F2C7C"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14:paraId="562F2C7D" w14:textId="77777777" w:rsidR="00E84F86" w:rsidRPr="00E84F86" w:rsidRDefault="00E84F86" w:rsidP="00E84F86">
      <w:pPr>
        <w:rPr>
          <w:rFonts w:ascii="Times New Roman" w:eastAsia="Calibri" w:hAnsi="Times New Roman" w:cs="Times New Roman"/>
        </w:rPr>
      </w:pPr>
    </w:p>
    <w:p w14:paraId="562F2C7E"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Hozzájárulás visszavonásának joga</w:t>
      </w:r>
    </w:p>
    <w:p w14:paraId="562F2C7F"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 hozzájáruláson alapuló adatkezelés bármikor visszavonható, a visszavonás nem érinti a visszavonás előtt a hozzájárulás alapján végrehajtott adatkezelés jogszerűségét.</w:t>
      </w:r>
    </w:p>
    <w:p w14:paraId="562F2C80" w14:textId="77777777" w:rsidR="00E84F86" w:rsidRPr="00E84F86" w:rsidRDefault="00E84F86" w:rsidP="00E84F86">
      <w:pPr>
        <w:rPr>
          <w:rFonts w:ascii="Times New Roman" w:eastAsia="Calibri" w:hAnsi="Times New Roman" w:cs="Times New Roman"/>
        </w:rPr>
      </w:pPr>
    </w:p>
    <w:p w14:paraId="562F2C81"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Felhívjuk szíves figyelmét, hogy amennyiben az Ön kilétével kapcsolatban kétségünk merül fel, abban az esetben a személyazonosságának megerősítéséhez, kilétének megállapításához szükséges információk nyújtását kérhetjük.</w:t>
      </w:r>
    </w:p>
    <w:p w14:paraId="562F2C82" w14:textId="77777777" w:rsidR="00E84F86" w:rsidRPr="00E84F86" w:rsidRDefault="00E84F86" w:rsidP="00E84F86">
      <w:pPr>
        <w:rPr>
          <w:rFonts w:ascii="Times New Roman" w:eastAsia="Calibri" w:hAnsi="Times New Roman" w:cs="Times New Roman"/>
          <w:b/>
        </w:rPr>
      </w:pPr>
    </w:p>
    <w:p w14:paraId="562F2C83" w14:textId="77777777" w:rsidR="00E84F86" w:rsidRPr="00E84F86" w:rsidRDefault="00E84F86" w:rsidP="00E84F86">
      <w:pPr>
        <w:rPr>
          <w:rFonts w:ascii="Times New Roman" w:eastAsia="Calibri" w:hAnsi="Times New Roman" w:cs="Times New Roman"/>
          <w:b/>
          <w:i/>
        </w:rPr>
      </w:pPr>
      <w:r w:rsidRPr="00E84F86">
        <w:rPr>
          <w:rFonts w:ascii="Times New Roman" w:eastAsia="Calibri" w:hAnsi="Times New Roman" w:cs="Times New Roman"/>
          <w:b/>
        </w:rPr>
        <w:t>V. Jogorvoslati tájékoztatás</w:t>
      </w:r>
    </w:p>
    <w:p w14:paraId="562F2C84"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Személyes adatai kezelésével kapcsolatos panaszával kérjük, keresse az intézmény adatvédelmi tisztviselőjét az I. pont szerinti elérhetőségén.  Az Intézmény a panaszát kivizsgálja, és tájékoztatja a vizsgálat eredményéről és az általa megtett intézkedésekről.</w:t>
      </w:r>
    </w:p>
    <w:p w14:paraId="562F2C85" w14:textId="77777777" w:rsidR="00E84F86" w:rsidRPr="00E84F86" w:rsidRDefault="00E84F86" w:rsidP="00E84F86">
      <w:pPr>
        <w:rPr>
          <w:rFonts w:ascii="Times New Roman" w:eastAsia="Calibri" w:hAnsi="Times New Roman" w:cs="Times New Roman"/>
        </w:rPr>
      </w:pPr>
    </w:p>
    <w:p w14:paraId="562F2C86"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Amennyiben az Ön megítélése szerint személyes adatainak kezelése sérti a vonatkozó jogszabályokat, jogosult az adatvédelmi felügyeleti hatóságnál panaszt tenni vagy bírósághoz fordulni.</w:t>
      </w:r>
    </w:p>
    <w:p w14:paraId="562F2C87" w14:textId="77777777" w:rsidR="00E84F86" w:rsidRPr="00E84F86" w:rsidRDefault="00E84F86" w:rsidP="00E84F86">
      <w:pPr>
        <w:rPr>
          <w:rFonts w:ascii="Times New Roman" w:eastAsia="Calibri" w:hAnsi="Times New Roman" w:cs="Times New Roman"/>
        </w:rPr>
      </w:pPr>
    </w:p>
    <w:p w14:paraId="562F2C88"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Magyarországon az adatvédelmi felügyeleti hatóság: Nemzeti Adatvédelmi és Információszabadság Hatóság (1055 Budapest, Falk Miksa utca 9-11., levelezési cím: 1363 Budapest, Pf.: 9.) </w:t>
      </w:r>
      <w:proofErr w:type="spellStart"/>
      <w:r w:rsidRPr="00E84F86">
        <w:rPr>
          <w:rFonts w:ascii="Times New Roman" w:eastAsia="Calibri" w:hAnsi="Times New Roman" w:cs="Times New Roman"/>
        </w:rPr>
        <w:t>ugyfelszolgalat</w:t>
      </w:r>
      <w:proofErr w:type="spellEnd"/>
      <w:r w:rsidRPr="00E84F86">
        <w:rPr>
          <w:rFonts w:ascii="Times New Roman" w:eastAsia="Calibri" w:hAnsi="Times New Roman" w:cs="Times New Roman"/>
        </w:rPr>
        <w:t>@naih.hu.</w:t>
      </w:r>
    </w:p>
    <w:p w14:paraId="562F2C89" w14:textId="77777777" w:rsidR="00E84F86" w:rsidRPr="00E84F86" w:rsidRDefault="00E84F86" w:rsidP="00E84F86">
      <w:pPr>
        <w:rPr>
          <w:rFonts w:ascii="Times New Roman" w:eastAsia="Calibri" w:hAnsi="Times New Roman" w:cs="Times New Roman"/>
        </w:rPr>
      </w:pPr>
    </w:p>
    <w:p w14:paraId="562F2C8A" w14:textId="77777777" w:rsidR="00E84F86" w:rsidRDefault="00E84F86" w:rsidP="00E84F86">
      <w:pPr>
        <w:rPr>
          <w:rFonts w:ascii="Times New Roman" w:eastAsia="Calibri" w:hAnsi="Times New Roman" w:cs="Times New Roman"/>
        </w:rPr>
      </w:pPr>
      <w:r w:rsidRPr="00E84F86">
        <w:rPr>
          <w:rFonts w:ascii="Times New Roman" w:eastAsia="Calibri" w:hAnsi="Times New Roman" w:cs="Times New Roman"/>
        </w:rPr>
        <w:t>Az adatvédelmi perek elbírálása a törvényszék hatáskörébe tartozik. A per – az érintett választása szerint – az érintett lakóhelye vagy tartózkodási helye szerinti törvényszék előtt is megindítható.</w:t>
      </w:r>
    </w:p>
    <w:p w14:paraId="562F2C8B" w14:textId="77777777" w:rsidR="00E84F86" w:rsidRPr="00E84F86" w:rsidRDefault="00E84F86" w:rsidP="00E84F86">
      <w:pPr>
        <w:rPr>
          <w:rFonts w:ascii="Times New Roman" w:eastAsia="Calibri" w:hAnsi="Times New Roman" w:cs="Times New Roman"/>
        </w:rPr>
      </w:pPr>
    </w:p>
    <w:p w14:paraId="562F2C8C" w14:textId="77777777" w:rsidR="00E84F86" w:rsidRPr="00E84F86" w:rsidRDefault="00E84F86" w:rsidP="00E84F86">
      <w:pPr>
        <w:rPr>
          <w:rFonts w:ascii="Times New Roman" w:eastAsia="Calibri" w:hAnsi="Times New Roman" w:cs="Times New Roman"/>
          <w:b/>
          <w:i/>
        </w:rPr>
      </w:pPr>
      <w:r w:rsidRPr="00E84F86">
        <w:rPr>
          <w:rFonts w:ascii="Times New Roman" w:eastAsia="Calibri" w:hAnsi="Times New Roman" w:cs="Times New Roman"/>
          <w:b/>
        </w:rPr>
        <w:t>VI. Záró rendelkezés</w:t>
      </w:r>
    </w:p>
    <w:p w14:paraId="562F2C8D"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A személyes adatai kezeléséhez kapcsolódó bármilyen kérdés felmerülése esetén forduljon az Intézményhez és az Ön jogait szem előtt tartva segítünk a kérdései megválaszolásában, jogai érvényesülésében.</w:t>
      </w:r>
    </w:p>
    <w:p w14:paraId="562F2C8E" w14:textId="77777777" w:rsidR="00E84F86" w:rsidRPr="00E84F86" w:rsidRDefault="00E84F86" w:rsidP="00E84F86">
      <w:pPr>
        <w:rPr>
          <w:rFonts w:ascii="Times New Roman" w:eastAsia="Calibri" w:hAnsi="Times New Roman" w:cs="Times New Roman"/>
        </w:rPr>
      </w:pPr>
    </w:p>
    <w:p w14:paraId="562F2C8F" w14:textId="77777777" w:rsidR="00E84F86" w:rsidRPr="00E84F86" w:rsidRDefault="00E84F86" w:rsidP="00E84F86">
      <w:pPr>
        <w:rPr>
          <w:rFonts w:ascii="Times New Roman" w:eastAsia="Calibri" w:hAnsi="Times New Roman" w:cs="Times New Roman"/>
          <w:b/>
        </w:rPr>
      </w:pPr>
      <w:r w:rsidRPr="00E84F86">
        <w:rPr>
          <w:rFonts w:ascii="Times New Roman" w:eastAsia="Calibri" w:hAnsi="Times New Roman" w:cs="Times New Roman"/>
          <w:b/>
        </w:rPr>
        <w:t>VII. A tájékoztató érvényessége</w:t>
      </w:r>
    </w:p>
    <w:p w14:paraId="562F2C90" w14:textId="77777777" w:rsidR="00E84F86" w:rsidRPr="00E84F86" w:rsidRDefault="00E84F86" w:rsidP="00E84F86">
      <w:pPr>
        <w:rPr>
          <w:rFonts w:ascii="Times New Roman" w:eastAsia="Calibri" w:hAnsi="Times New Roman" w:cs="Times New Roman"/>
        </w:rPr>
      </w:pPr>
      <w:r w:rsidRPr="00E84F86">
        <w:rPr>
          <w:rFonts w:ascii="Times New Roman" w:eastAsia="Calibri" w:hAnsi="Times New Roman" w:cs="Times New Roman"/>
        </w:rPr>
        <w:t xml:space="preserve">A tájékoztató érvényes </w:t>
      </w:r>
      <w:r>
        <w:rPr>
          <w:rFonts w:ascii="Times New Roman" w:eastAsia="Calibri" w:hAnsi="Times New Roman" w:cs="Times New Roman"/>
        </w:rPr>
        <w:t>2022. 10. 01</w:t>
      </w:r>
      <w:r w:rsidRPr="00E84F86">
        <w:rPr>
          <w:rFonts w:ascii="Times New Roman" w:eastAsia="Calibri" w:hAnsi="Times New Roman" w:cs="Times New Roman"/>
        </w:rPr>
        <w:t>. naptól kezdődően.</w:t>
      </w:r>
    </w:p>
    <w:p w14:paraId="562F2C91" w14:textId="77777777" w:rsidR="002F6EC4" w:rsidRDefault="002F6EC4"/>
    <w:sectPr w:rsidR="002F6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6B5C7A02"/>
    <w:multiLevelType w:val="hybridMultilevel"/>
    <w:tmpl w:val="EC7009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86"/>
    <w:rsid w:val="00094376"/>
    <w:rsid w:val="001B1055"/>
    <w:rsid w:val="00280ED3"/>
    <w:rsid w:val="002F6EC4"/>
    <w:rsid w:val="0056619B"/>
    <w:rsid w:val="00566E40"/>
    <w:rsid w:val="0076695B"/>
    <w:rsid w:val="007E3D03"/>
    <w:rsid w:val="00814745"/>
    <w:rsid w:val="00936243"/>
    <w:rsid w:val="009F4BB1"/>
    <w:rsid w:val="00A77D21"/>
    <w:rsid w:val="00BD39C5"/>
    <w:rsid w:val="00C96034"/>
    <w:rsid w:val="00CC594B"/>
    <w:rsid w:val="00D12996"/>
    <w:rsid w:val="00E0175B"/>
    <w:rsid w:val="00E46947"/>
    <w:rsid w:val="00E77F43"/>
    <w:rsid w:val="00E84F86"/>
    <w:rsid w:val="00F302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2C0D"/>
  <w15:docId w15:val="{0B3E951A-2EB0-442D-B75A-5167BD40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94376"/>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8003</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Péter</dc:creator>
  <cp:lastModifiedBy>Microsoft-fiók</cp:lastModifiedBy>
  <cp:revision>2</cp:revision>
  <dcterms:created xsi:type="dcterms:W3CDTF">2022-10-14T08:50:00Z</dcterms:created>
  <dcterms:modified xsi:type="dcterms:W3CDTF">2022-10-14T08:50:00Z</dcterms:modified>
</cp:coreProperties>
</file>